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江</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市</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政</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府</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采</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标</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文</w:t>
      </w:r>
      <w:r>
        <w:rPr>
          <w:rFonts w:hint="eastAsia" w:ascii="黑体" w:hAnsi="华文中宋" w:eastAsia="黑体"/>
          <w:bCs/>
          <w:spacing w:val="20"/>
          <w:sz w:val="72"/>
          <w:szCs w:val="72"/>
        </w:rPr>
        <w:t xml:space="preserve"> </w:t>
      </w:r>
      <w:r>
        <w:rPr>
          <w:rFonts w:hint="eastAsia" w:ascii="黑体" w:hAnsi="华文中宋" w:eastAsia="黑体"/>
          <w:bCs/>
          <w:spacing w:val="20"/>
          <w:sz w:val="72"/>
          <w:szCs w:val="72"/>
        </w:rPr>
        <w:t xml:space="preserve">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w:t>
      </w:r>
      <w:r>
        <w:rPr>
          <w:rFonts w:hint="eastAsia" w:ascii="宋体"/>
          <w:b/>
          <w:sz w:val="36"/>
        </w:rPr>
        <w:t xml:space="preserve">JSZC-321282-JZCG-G2026-0003 </w:t>
      </w:r>
      <w:r/>
    </w:p>
    <w:p>
      <w:pPr>
        <w:jc w:val="center"/>
        <w:rPr>
          <w:rFonts w:ascii="宋体" w:hAnsi="宋体" w:cs="宋体"/>
          <w:b/>
          <w:sz w:val="36"/>
          <w:szCs w:val="36"/>
        </w:rPr>
        <w:outlineLvl w:val="0"/>
      </w:pPr>
      <w:r>
        <w:rPr>
          <w:rFonts w:hint="eastAsia" w:ascii="宋体"/>
          <w:b/>
          <w:sz w:val="36"/>
          <w:szCs w:val="36"/>
        </w:rPr>
        <w:t xml:space="preserve">项目名称：</w:t>
      </w:r>
      <w:r>
        <w:rPr>
          <w:rFonts w:hint="eastAsia" w:ascii="宋体"/>
          <w:b/>
          <w:sz w:val="36"/>
          <w:szCs w:val="36"/>
        </w:rPr>
        <w:t xml:space="preserve">红星花苑物业管理服务</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2026</w:t>
      </w:r>
      <w:r>
        <w:rPr>
          <w:rFonts w:hint="eastAsia" w:ascii="黑体" w:eastAsia="黑体"/>
          <w:sz w:val="36"/>
          <w:szCs w:val="36"/>
        </w:rPr>
        <w:t xml:space="preserve">年</w:t>
      </w:r>
      <w:r>
        <w:rPr>
          <w:rFonts w:hint="eastAsia" w:ascii="黑体" w:eastAsia="黑体"/>
          <w:sz w:val="36"/>
          <w:szCs w:val="36"/>
        </w:rPr>
        <w:t xml:space="preserve">4</w:t>
      </w:r>
      <w:r>
        <w:rPr>
          <w:rFonts w:hint="eastAsia" w:ascii="黑体" w:eastAsia="黑体"/>
          <w:sz w:val="36"/>
          <w:szCs w:val="36"/>
        </w:rPr>
        <w:t xml:space="preserve">月</w:t>
      </w:r>
      <w:r>
        <w:rPr>
          <w:rFonts w:hint="eastAsia" w:ascii="黑体" w:eastAsia="黑体"/>
          <w:sz w:val="36"/>
          <w:szCs w:val="36"/>
        </w:rPr>
        <w:t xml:space="preserve"> </w:t>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outlineLvl w:val="0"/>
      </w:pPr>
      <w:r>
        <w:rPr>
          <w:sz w:val="32"/>
          <w:szCs w:val="32"/>
        </w:rPr>
        <w:br w:type="page" w:clear="all"/>
      </w: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pPr>
        <w:pStyle w:val="716"/>
      </w:pPr>
      <w:r/>
      <w:r/>
    </w:p>
    <w:p>
      <w:pPr>
        <w:rPr>
          <w:rFonts w:ascii="宋体" w:hAnsi="宋体" w:cs="宋体"/>
          <w:b/>
          <w:bCs/>
          <w:spacing w:val="-3"/>
          <w:sz w:val="22"/>
        </w:rPr>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898"/>
        <w:ind w:firstLine="440"/>
        <w:jc w:val="both"/>
        <w:rPr>
          <w:sz w:val="22"/>
          <w:szCs w:val="22"/>
        </w:rPr>
      </w:pPr>
      <w:r>
        <w:rPr>
          <w:rFonts w:hint="eastAsia"/>
          <w:sz w:val="22"/>
          <w:szCs w:val="22"/>
        </w:rPr>
        <w:t xml:space="preserve">今年我市已正式启用“苏</w:t>
      </w:r>
      <w:r>
        <w:rPr>
          <w:rFonts w:hint="eastAsia"/>
          <w:sz w:val="22"/>
          <w:szCs w:val="22"/>
        </w:rPr>
        <w:t xml:space="preserve">采云</w:t>
      </w:r>
      <w:r>
        <w:rPr>
          <w:rFonts w:hint="eastAsia"/>
          <w:sz w:val="22"/>
          <w:szCs w:val="22"/>
        </w:rPr>
        <w:t xml:space="preserve">”系统，目前已全面开通政府</w:t>
      </w:r>
      <w:r>
        <w:rPr>
          <w:rFonts w:hint="eastAsia"/>
          <w:sz w:val="22"/>
          <w:szCs w:val="22"/>
        </w:rPr>
        <w:t xml:space="preserve">采购线上合同</w:t>
      </w:r>
      <w:r>
        <w:rPr>
          <w:rFonts w:hint="eastAsia"/>
          <w:sz w:val="22"/>
          <w:szCs w:val="22"/>
        </w:rPr>
        <w:t xml:space="preserve">信用融资（以下简称“政采贷”）功能。成交供应商可凭政府采购合同在中征平台发起贷款申请贷款。</w:t>
      </w:r>
      <w:r/>
    </w:p>
    <w:p>
      <w:pPr>
        <w:pStyle w:val="898"/>
        <w:ind w:firstLine="442"/>
        <w:jc w:val="both"/>
        <w:rPr>
          <w:b/>
          <w:bCs/>
          <w:sz w:val="22"/>
          <w:szCs w:val="22"/>
        </w:rPr>
      </w:pPr>
      <w:r>
        <w:rPr>
          <w:rFonts w:hint="eastAsia"/>
          <w:b/>
          <w:bCs/>
          <w:sz w:val="22"/>
          <w:szCs w:val="22"/>
        </w:rPr>
        <w:t xml:space="preserve">1.</w:t>
      </w:r>
      <w:r>
        <w:rPr>
          <w:rFonts w:hint="eastAsia"/>
          <w:b/>
          <w:bCs/>
          <w:sz w:val="22"/>
          <w:szCs w:val="22"/>
        </w:rPr>
        <w:t xml:space="preserve">“政采贷”业务流程</w:t>
      </w:r>
      <w:r/>
    </w:p>
    <w:p>
      <w:pPr>
        <w:pStyle w:val="898"/>
        <w:jc w:val="both"/>
        <w:rPr>
          <w:sz w:val="22"/>
          <w:szCs w:val="22"/>
        </w:rPr>
      </w:pPr>
      <w:r>
        <w:rPr>
          <w:sz w:val="22"/>
          <w:szCs w:val="22"/>
        </w:rPr>
        <mc:AlternateContent>
          <mc:Choice Requires="wpg">
            <w:drawing>
              <wp:inline xmlns:wp="http://schemas.openxmlformats.org/drawingml/2006/wordprocessingDrawing" distT="0" distB="0" distL="0" distR="0">
                <wp:extent cx="5267325" cy="155067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1pt;mso-wrap-distance-left:0.0pt;mso-wrap-distance-top:0.0pt;mso-wrap-distance-right:0.0pt;mso-wrap-distance-bottom:0.0pt;" stroked="f">
                <v:path textboxrect="0,0,0,0"/>
                <v:imagedata r:id="rId12" o:title=""/>
              </v:shape>
            </w:pict>
          </mc:Fallback>
        </mc:AlternateContent>
      </w:r>
      <w:r/>
    </w:p>
    <w:p>
      <w:pPr>
        <w:pStyle w:val="898"/>
        <w:ind w:left="640"/>
        <w:jc w:val="both"/>
        <w:rPr>
          <w:b/>
          <w:bCs/>
          <w:sz w:val="22"/>
          <w:szCs w:val="22"/>
        </w:rPr>
      </w:pPr>
      <w:r>
        <w:rPr>
          <w:rFonts w:hint="eastAsia"/>
          <w:b/>
          <w:bCs/>
          <w:sz w:val="22"/>
          <w:szCs w:val="22"/>
        </w:rPr>
        <w:t xml:space="preserve">2.</w:t>
      </w:r>
      <w:r>
        <w:rPr>
          <w:rFonts w:hint="eastAsia"/>
          <w:b/>
          <w:bCs/>
          <w:sz w:val="22"/>
          <w:szCs w:val="22"/>
        </w:rPr>
        <w:t xml:space="preserve">常见问题</w:t>
      </w:r>
      <w:r/>
    </w:p>
    <w:p>
      <w: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答：江苏省内采用国库集中支付的政府采购项目的中标供应商，可凭政府采购合同申请“政采贷”。</w:t>
      </w:r>
      <w:r/>
    </w:p>
    <w:p>
      <w: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t xml:space="preserve">Q3</w:t>
      </w:r>
      <w:r>
        <w:rPr>
          <w:rFonts w:hint="eastAsia"/>
        </w:rPr>
        <w:t xml:space="preserve">：中标供应商要注意什么？</w:t>
      </w:r>
      <w:r/>
    </w:p>
    <w:p>
      <w:r>
        <w:rPr>
          <w:rFonts w:hint="eastAsia"/>
        </w:rPr>
        <w:t xml:space="preserve">答：中标供应商要加强与采购单位的沟通协调，尽早确定融资需求。需要“政采贷”融资的，政府采购合同付款账号应当空置。</w:t>
      </w:r>
      <w:r/>
    </w:p>
    <w:p>
      <w:r>
        <w:t xml:space="preserve">Q4</w:t>
      </w:r>
      <w:r>
        <w:rPr>
          <w:rFonts w:hint="eastAsia"/>
        </w:rPr>
        <w:t xml:space="preserve">：采购单位要做什么？</w:t>
      </w:r>
      <w:r/>
    </w:p>
    <w:p>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标识，为中标供应</w:t>
      </w:r>
      <w:r>
        <w:rPr>
          <w:rFonts w:hint="eastAsia"/>
        </w:rPr>
        <w:t xml:space="preserve">商融资提供便利。如后续融资失败，采购单位要</w:t>
      </w:r>
      <w:r>
        <w:rPr>
          <w:rFonts w:hint="eastAsia"/>
        </w:rPr>
        <w:t xml:space="preserve">及时维护</w:t>
      </w:r>
      <w:r>
        <w:rPr>
          <w:rFonts w:hint="eastAsia"/>
        </w:rPr>
        <w:t xml:space="preserve">中标供应</w:t>
      </w:r>
      <w:r>
        <w:rPr>
          <w:rFonts w:hint="eastAsia"/>
        </w:rPr>
        <w:t xml:space="preserve">商相关</w:t>
      </w:r>
      <w:r>
        <w:rPr>
          <w:rFonts w:hint="eastAsia"/>
        </w:rPr>
        <w:t xml:space="preserve">账号信息，按时支付款项。</w:t>
      </w:r>
      <w:r/>
    </w:p>
    <w:p>
      <w:r>
        <w:t xml:space="preserve">Q5</w:t>
      </w:r>
      <w:r>
        <w:rPr>
          <w:rFonts w:hint="eastAsia"/>
        </w:rPr>
        <w:t xml:space="preserve">：“政采贷”融资失败怎么办？</w:t>
      </w:r>
      <w:r/>
    </w:p>
    <w:p>
      <w:r>
        <w:rPr>
          <w:rFonts w:hint="eastAsia"/>
        </w:rPr>
        <w:t xml:space="preserve">答：经合作银行审核后不予放款，或者贷款审核时间超过</w:t>
      </w:r>
      <w:r>
        <w:t xml:space="preserve">10</w:t>
      </w:r>
      <w:r>
        <w:rPr>
          <w:rFonts w:hint="eastAsia"/>
        </w:rPr>
        <w:t xml:space="preserve">个工作日的，视为融资失败，该项目回到财政预算管理一体化系统中支付资金；融资失败的，无法重新线上申请“政采贷”。</w:t>
      </w:r>
      <w:r/>
    </w:p>
    <w:p>
      <w:pPr>
        <w:pStyle w:val="898"/>
        <w:ind w:left="640"/>
        <w:jc w:val="both"/>
        <w:spacing w:line="320" w:lineRule="exact"/>
        <w:rPr>
          <w:b/>
          <w:bCs/>
          <w:sz w:val="22"/>
          <w:szCs w:val="22"/>
        </w:rPr>
      </w:pPr>
      <w:r>
        <w:rPr>
          <w:rFonts w:hint="eastAsia"/>
          <w:b/>
          <w:bCs/>
          <w:sz w:val="22"/>
          <w:szCs w:val="22"/>
        </w:rPr>
        <w:t xml:space="preserve">3.</w:t>
      </w:r>
      <w:r>
        <w:rPr>
          <w:rFonts w:hint="eastAsia"/>
          <w:b/>
          <w:bCs/>
          <w:sz w:val="22"/>
          <w:szCs w:val="22"/>
        </w:rPr>
        <w:t xml:space="preserve">网址及联系方式</w:t>
      </w:r>
      <w:r/>
    </w:p>
    <w:p>
      <w:r>
        <w:rPr>
          <w:rFonts w:hint="eastAsia"/>
        </w:rPr>
        <w:t xml:space="preserve">政采贷</w:t>
      </w:r>
      <w:r>
        <w:rPr>
          <w:rFonts w:hint="eastAsia"/>
        </w:rPr>
        <w:t xml:space="preserve">：</w:t>
      </w:r>
      <w:hyperlink r:id="rId13" w:tooltip="http://www.ccgp-jiangsu.gov.cn/jiangsu/paying.html" w:history="1">
        <w:r>
          <w:rPr>
            <w:rStyle w:val="901"/>
          </w:rPr>
          <w:t xml:space="preserve">http://www.ccgp-jiangsu.gov.cn/jiangsu/paying.html</w:t>
        </w:r>
      </w:hyperlink>
      <w:r/>
      <w:r/>
    </w:p>
    <w:p>
      <w:r>
        <w:rPr>
          <w:rFonts w:hint="eastAsia"/>
        </w:rPr>
        <w:t xml:space="preserve">中征平台：</w:t>
      </w:r>
      <w:hyperlink r:id="rId14" w:tooltip="https://www.crcrfsp.com/" w:history="1">
        <w:r>
          <w:rPr>
            <w:rStyle w:val="901"/>
          </w:rPr>
          <w:t xml:space="preserve">https://www.crcrfsp.com/</w:t>
        </w:r>
      </w:hyperlink>
      <w:r/>
      <w:r/>
    </w:p>
    <w:p>
      <w:pPr>
        <w:spacing w:line="360" w:lineRule="exact"/>
      </w:pPr>
      <w:r>
        <w:rPr>
          <w:rFonts w:hint="eastAsia"/>
        </w:rPr>
        <w:t xml:space="preserve">联系电话：</w:t>
      </w:r>
      <w:r>
        <w:t xml:space="preserve">0523-84821917</w:t>
      </w:r>
      <w:r/>
    </w:p>
    <w:p>
      <w:pPr>
        <w:jc w:val="center"/>
        <w:widowControl/>
        <w:rPr>
          <w:sz w:val="32"/>
          <w:szCs w:val="32"/>
        </w:rPr>
      </w:pPr>
      <w:r>
        <w:br w:type="page" w:clear="all"/>
      </w:r>
      <w:r>
        <w:rPr>
          <w:rFonts w:hint="eastAsia"/>
          <w:sz w:val="32"/>
          <w:szCs w:val="32"/>
        </w:rPr>
        <w:t xml:space="preserve">政府采购电子履约保函（保险）告知提醒</w:t>
      </w:r>
      <w:r/>
    </w:p>
    <w:p>
      <w:pPr>
        <w:pStyle w:val="716"/>
      </w:pPr>
      <w:r/>
      <w:r/>
    </w:p>
    <w:p>
      <w:pPr>
        <w:ind w:left="420"/>
        <w:rPr>
          <w:rFonts w:ascii="宋体" w:hAnsi="宋体" w:cs="宋体"/>
          <w:b/>
          <w:bCs/>
          <w:sz w:val="28"/>
          <w:szCs w:val="28"/>
        </w:rPr>
      </w:pPr>
      <w:r>
        <w:rPr>
          <w:rFonts w:hint="eastAsia" w:ascii="宋体" w:hAnsi="宋体" w:cs="宋体"/>
          <w:b/>
          <w:bCs/>
          <w:sz w:val="28"/>
          <w:szCs w:val="28"/>
        </w:rPr>
        <w:t xml:space="preserve">1.</w:t>
      </w:r>
      <w:r>
        <w:rPr>
          <w:rFonts w:hint="eastAsia" w:ascii="宋体" w:hAnsi="宋体" w:cs="宋体"/>
          <w:b/>
          <w:bCs/>
          <w:sz w:val="28"/>
          <w:szCs w:val="28"/>
        </w:rPr>
        <w:t xml:space="preserve">业务基本情况</w:t>
      </w:r>
      <w:r/>
    </w:p>
    <w:p>
      <w:pPr>
        <w:ind w:firstLine="420"/>
        <w:jc w:val="left"/>
        <w:spacing w:line="360" w:lineRule="auto"/>
        <w:widowControl/>
        <w:rPr>
          <w:rFonts w:ascii="宋体" w:hAnsi="宋体" w:cs="仿宋_GB2312"/>
          <w:color w:val="000000"/>
          <w:szCs w:val="21"/>
        </w:rPr>
      </w:pPr>
      <w:r>
        <w:rPr>
          <w:rFonts w:hint="eastAsia" w:ascii="宋体" w:hAnsi="宋体" w:cs="仿宋_GB2312"/>
          <w:color w:val="000000"/>
          <w:szCs w:val="21"/>
        </w:rPr>
        <w:t xml:space="preserve">政府采购履约保函（保险）是指在政府采购活动中第三方机构向采购人提供的保证政府采购中标（成交）供应</w:t>
      </w:r>
      <w:r>
        <w:rPr>
          <w:rFonts w:hint="eastAsia" w:ascii="宋体" w:hAnsi="宋体" w:cs="仿宋_GB2312"/>
          <w:color w:val="000000"/>
          <w:szCs w:val="21"/>
        </w:rPr>
        <w:t xml:space="preserve">商履行</w:t>
      </w:r>
      <w:r>
        <w:rPr>
          <w:rFonts w:hint="eastAsia" w:ascii="宋体" w:hAnsi="宋体" w:cs="仿宋_GB2312"/>
          <w:color w:val="000000"/>
          <w:szCs w:val="21"/>
        </w:rPr>
        <w:t xml:space="preserve">合同义务的担保或保险。对确需收取履约保证金的政府采购项目，支持和鼓励供应商自愿使用履约保函（保险）代替缴纳履约保证金，中标（成交）供应</w:t>
      </w:r>
      <w:r>
        <w:rPr>
          <w:rFonts w:hint="eastAsia" w:ascii="宋体" w:hAnsi="宋体" w:cs="仿宋_GB2312"/>
          <w:color w:val="000000"/>
          <w:szCs w:val="21"/>
        </w:rPr>
        <w:t xml:space="preserve">商未能</w:t>
      </w:r>
      <w:r>
        <w:rPr>
          <w:rFonts w:hint="eastAsia" w:ascii="宋体" w:hAnsi="宋体" w:cs="仿宋_GB2312"/>
          <w:color w:val="000000"/>
          <w:szCs w:val="21"/>
        </w:rPr>
        <w:t xml:space="preserve">按照政府采购合同要求规范履行合同义务，由第三方机构按照采购文件约定的履约保证金数额对采购人承担赔偿责任。</w:t>
      </w:r>
      <w:r/>
    </w:p>
    <w:p>
      <w:pPr>
        <w:ind w:left="420"/>
        <w:rPr>
          <w:rFonts w:ascii="宋体" w:hAnsi="宋体" w:cs="宋体"/>
          <w:b/>
          <w:bCs/>
          <w:sz w:val="28"/>
          <w:szCs w:val="28"/>
        </w:rPr>
      </w:pPr>
      <w:r>
        <w:rPr>
          <w:rFonts w:hint="eastAsia" w:ascii="宋体" w:hAnsi="宋体" w:cs="宋体"/>
          <w:b/>
          <w:bCs/>
          <w:sz w:val="28"/>
          <w:szCs w:val="28"/>
        </w:rPr>
        <w:t xml:space="preserve">2.</w:t>
      </w:r>
      <w:r>
        <w:rPr>
          <w:rFonts w:hint="eastAsia" w:ascii="宋体" w:hAnsi="宋体" w:cs="宋体"/>
          <w:b/>
          <w:bCs/>
          <w:sz w:val="28"/>
          <w:szCs w:val="28"/>
        </w:rPr>
        <w:t xml:space="preserve">参与各方职责</w:t>
      </w:r>
      <w:r>
        <w:rPr>
          <w:rFonts w:hint="eastAsia" w:ascii="宋体" w:hAnsi="宋体" w:cs="宋体"/>
          <w:b/>
          <w:bCs/>
          <w:sz w:val="28"/>
          <w:szCs w:val="28"/>
        </w:rPr>
        <w:t xml:space="preserve">  </w:t>
      </w:r>
      <w:r/>
    </w:p>
    <w:p>
      <w:pPr>
        <w:ind w:firstLine="420"/>
        <w:jc w:val="left"/>
        <w:spacing w:line="360" w:lineRule="auto"/>
        <w:widowControl/>
        <w:rPr>
          <w:rFonts w:ascii="宋体" w:hAnsi="宋体" w:cs="仿宋_GB2312"/>
          <w:color w:val="000000"/>
          <w:szCs w:val="21"/>
        </w:rPr>
      </w:pPr>
      <w:r>
        <w:rPr>
          <w:rFonts w:ascii="宋体" w:hAnsi="宋体" w:cs="仿宋_GB2312"/>
          <w:color w:val="000000"/>
          <w:szCs w:val="21"/>
        </w:rPr>
        <w:t xml:space="preserve">①</w:t>
      </w:r>
      <w:r>
        <w:rPr>
          <w:rFonts w:hint="eastAsia" w:ascii="宋体" w:hAnsi="宋体" w:cs="仿宋_GB2312"/>
          <w:color w:val="000000"/>
          <w:szCs w:val="21"/>
        </w:rPr>
        <w:t xml:space="preserve">供应商。供应商可登录江苏政府采购网“资料下载”栏目（网址：</w:t>
      </w:r>
      <w:r>
        <w:rPr>
          <w:rFonts w:hint="eastAsia" w:ascii="宋体" w:hAnsi="宋体" w:cs="仿宋_GB2312"/>
          <w:color w:val="000000"/>
          <w:szCs w:val="21"/>
        </w:rPr>
        <w:t xml:space="preserve">www.ccgp-jiangsu. gov. cn/jiangsu/zlxz</w:t>
      </w:r>
      <w:r>
        <w:rPr>
          <w:rFonts w:hint="eastAsia" w:ascii="宋体" w:hAnsi="宋体" w:cs="仿宋_GB2312"/>
          <w:color w:val="000000"/>
          <w:szCs w:val="21"/>
        </w:rPr>
        <w:t xml:space="preserve">）下载“政府采购电子履约保函（保险）操作手册”。真实、完整、准确地向第三方机构提供保函（保险）申请审核所需材料。</w:t>
      </w:r>
      <w:r>
        <w:rPr>
          <w:rFonts w:hint="eastAsia" w:ascii="宋体" w:hAnsi="宋体" w:cs="仿宋_GB2312"/>
          <w:color w:val="000000"/>
          <w:szCs w:val="21"/>
        </w:rPr>
        <w:t xml:space="preserve"> </w:t>
      </w:r>
      <w:r/>
    </w:p>
    <w:p>
      <w:pPr>
        <w:ind w:firstLine="420"/>
        <w:jc w:val="left"/>
        <w:spacing w:line="360" w:lineRule="auto"/>
        <w:widowControl/>
        <w:rPr>
          <w:rFonts w:ascii="宋体" w:hAnsi="宋体" w:cs="仿宋_GB2312"/>
          <w:color w:val="000000"/>
          <w:szCs w:val="21"/>
        </w:rPr>
      </w:pPr>
      <w:r>
        <w:rPr>
          <w:rFonts w:ascii="宋体" w:hAnsi="宋体" w:cs="仿宋_GB2312"/>
          <w:color w:val="000000"/>
          <w:szCs w:val="21"/>
        </w:rPr>
        <w:t xml:space="preserve">②</w:t>
      </w:r>
      <w:r>
        <w:rPr>
          <w:rFonts w:hint="eastAsia" w:ascii="宋体" w:hAnsi="宋体" w:cs="仿宋_GB2312"/>
          <w:color w:val="000000"/>
          <w:szCs w:val="21"/>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60" w:lineRule="auto"/>
        <w:widowControl/>
        <w:rPr>
          <w:rFonts w:ascii="宋体" w:hAnsi="宋体" w:cs="仿宋_GB2312"/>
          <w:color w:val="000000"/>
          <w:szCs w:val="21"/>
        </w:rPr>
      </w:pPr>
      <w:r>
        <w:rPr>
          <w:rFonts w:ascii="宋体" w:hAnsi="宋体" w:cs="仿宋_GB2312"/>
          <w:color w:val="000000"/>
          <w:szCs w:val="21"/>
        </w:rPr>
        <w:t xml:space="preserve">③</w:t>
      </w:r>
      <w:r>
        <w:rPr>
          <w:rFonts w:hint="eastAsia" w:ascii="宋体" w:hAnsi="宋体" w:cs="仿宋_GB2312"/>
          <w:color w:val="000000"/>
          <w:szCs w:val="21"/>
        </w:rPr>
        <w:t xml:space="preserve">采购代理机构。在采购文件中列示可以以</w:t>
      </w:r>
      <w:r>
        <w:rPr>
          <w:rFonts w:hint="eastAsia" w:ascii="宋体" w:hAnsi="宋体" w:cs="仿宋_GB2312"/>
          <w:color w:val="000000"/>
          <w:szCs w:val="21"/>
        </w:rPr>
        <w:t xml:space="preserve">履约保函（保险）形式代替提供履约保证金相关内容，在供应商获取采购文件、领取中标（成交）通知书等环节主动宣传相关政策。</w:t>
      </w:r>
      <w:r/>
    </w:p>
    <w:p>
      <w:pPr>
        <w:ind w:left="420"/>
        <w:rPr>
          <w:rFonts w:ascii="宋体" w:hAnsi="宋体" w:cs="宋体"/>
          <w:b/>
          <w:bCs/>
          <w:sz w:val="28"/>
          <w:szCs w:val="28"/>
        </w:rPr>
      </w:pPr>
      <w:r>
        <w:rPr>
          <w:rFonts w:hint="eastAsia" w:ascii="宋体" w:hAnsi="宋体" w:cs="宋体"/>
          <w:b/>
          <w:bCs/>
          <w:sz w:val="28"/>
          <w:szCs w:val="28"/>
        </w:rPr>
        <w:t xml:space="preserve">3.</w:t>
      </w:r>
      <w:r>
        <w:rPr>
          <w:rFonts w:hint="eastAsia" w:ascii="宋体" w:hAnsi="宋体" w:cs="宋体"/>
          <w:b/>
          <w:bCs/>
          <w:sz w:val="28"/>
          <w:szCs w:val="28"/>
        </w:rPr>
        <w:t xml:space="preserve">业务模式和流程</w:t>
      </w:r>
      <w:r/>
    </w:p>
    <w:p>
      <w:pPr>
        <w:ind w:firstLine="420"/>
        <w:jc w:val="left"/>
        <w:spacing w:line="360" w:lineRule="auto"/>
        <w:widowControl/>
        <w:rPr>
          <w:rFonts w:ascii="宋体" w:hAnsi="宋体" w:cs="仿宋_GB2312"/>
          <w:color w:val="000000"/>
          <w:szCs w:val="21"/>
        </w:rPr>
      </w:pPr>
      <w:r>
        <w:rPr>
          <w:rFonts w:hint="eastAsia" w:ascii="宋体" w:hAnsi="宋体" w:cs="仿宋_GB2312"/>
          <w:color w:val="000000"/>
          <w:szCs w:val="21"/>
        </w:rPr>
        <w:t xml:space="preserve">2021</w:t>
      </w:r>
      <w:r>
        <w:rPr>
          <w:rFonts w:hint="eastAsia" w:ascii="宋体" w:hAnsi="宋体" w:cs="仿宋_GB2312"/>
          <w:color w:val="000000"/>
          <w:szCs w:val="21"/>
        </w:rPr>
        <w:t xml:space="preserve">年</w:t>
      </w:r>
      <w:r>
        <w:rPr>
          <w:rFonts w:hint="eastAsia" w:ascii="宋体" w:hAnsi="宋体" w:cs="仿宋_GB2312"/>
          <w:color w:val="000000"/>
          <w:szCs w:val="21"/>
        </w:rPr>
        <w:t xml:space="preserve">12</w:t>
      </w:r>
      <w:r>
        <w:rPr>
          <w:rFonts w:hint="eastAsia" w:ascii="宋体" w:hAnsi="宋体" w:cs="仿宋_GB2312"/>
          <w:color w:val="000000"/>
          <w:szCs w:val="21"/>
        </w:rPr>
        <w:t xml:space="preserve">月起，上线政府采购电子履约保函（保险）平台，实现中标（成交）</w:t>
      </w:r>
      <w:r>
        <w:rPr>
          <w:rFonts w:hint="eastAsia" w:ascii="宋体" w:hAnsi="宋体" w:cs="仿宋_GB2312"/>
          <w:color w:val="000000"/>
          <w:szCs w:val="21"/>
        </w:rPr>
        <w:t xml:space="preserve">供应商线上</w:t>
      </w:r>
      <w:r>
        <w:rPr>
          <w:rFonts w:hint="eastAsia" w:ascii="宋体" w:hAnsi="宋体" w:cs="仿宋_GB2312"/>
          <w:color w:val="000000"/>
          <w:szCs w:val="21"/>
        </w:rPr>
        <w:t xml:space="preserve">申请履约保函（保险）、第三方机构线上审核开函（出具保单）等，做到全流程线上办理和留痕。平台可通过域名</w:t>
      </w:r>
      <w:r>
        <w:rPr>
          <w:rFonts w:hint="eastAsia" w:ascii="宋体" w:hAnsi="宋体" w:cs="仿宋_GB2312"/>
          <w:color w:val="000000"/>
          <w:szCs w:val="21"/>
        </w:rPr>
        <w:t xml:space="preserve">www.jsdzbh.com</w:t>
      </w:r>
      <w:r>
        <w:rPr>
          <w:rFonts w:hint="eastAsia" w:ascii="宋体" w:hAnsi="宋体" w:cs="仿宋_GB2312"/>
          <w:color w:val="000000"/>
          <w:szCs w:val="21"/>
        </w:rPr>
        <w:t xml:space="preserve">直接访问，也可通过江苏省政府采购网、“苏</w:t>
      </w:r>
      <w:r>
        <w:rPr>
          <w:rFonts w:hint="eastAsia" w:ascii="宋体" w:hAnsi="宋体" w:cs="仿宋_GB2312"/>
          <w:color w:val="000000"/>
          <w:szCs w:val="21"/>
        </w:rPr>
        <w:t xml:space="preserve">采云</w:t>
      </w:r>
      <w:r>
        <w:rPr>
          <w:rFonts w:hint="eastAsia" w:ascii="宋体" w:hAnsi="宋体" w:cs="仿宋_GB2312"/>
          <w:color w:val="000000"/>
          <w:szCs w:val="21"/>
        </w:rPr>
        <w:t xml:space="preserve">”系统链接访问（首次使用需注册）。供应商在签订政府采购合同后，登录“政府采购电子履约保函（保险）平台”，选择第三方机构</w:t>
      </w:r>
      <w:r>
        <w:rPr>
          <w:rFonts w:hint="eastAsia" w:ascii="宋体" w:hAnsi="宋体" w:cs="仿宋_GB2312"/>
          <w:color w:val="000000"/>
          <w:szCs w:val="21"/>
        </w:rPr>
        <w:t xml:space="preserve">并提交保函（保险）申请，经审核通过后支付相关费用即可。供应商可通过上述平台查询相关保函（保单）信息、理赔信息和开具发票。</w:t>
      </w:r>
      <w:r>
        <w:rPr>
          <w:rFonts w:hint="eastAsia" w:ascii="宋体" w:hAnsi="宋体" w:cs="仿宋_GB2312"/>
          <w:color w:val="000000"/>
          <w:szCs w:val="21"/>
        </w:rPr>
        <w:t xml:space="preserve"> </w:t>
      </w:r>
      <w:r/>
    </w:p>
    <w:p>
      <w:r/>
      <w:r/>
    </w:p>
    <w:p>
      <w:pPr>
        <w:pStyle w:val="716"/>
      </w:pPr>
      <w:r/>
      <w:r/>
    </w:p>
    <w:p>
      <w:pPr>
        <w:pStyle w:val="716"/>
      </w:pPr>
      <w:r/>
      <w:r/>
    </w:p>
    <w:p>
      <w:pPr>
        <w:pStyle w:val="716"/>
      </w:pPr>
      <w:r/>
      <w:r/>
    </w:p>
    <w:p>
      <w:pPr>
        <w:pStyle w:val="716"/>
      </w:pPr>
      <w:r/>
      <w:r/>
    </w:p>
    <w:p>
      <w:pPr>
        <w:pStyle w:val="716"/>
      </w:pPr>
      <w:r/>
      <w:r/>
    </w:p>
    <w:p>
      <w:pPr>
        <w:pStyle w:val="716"/>
      </w:pPr>
      <w:r/>
      <w:r/>
    </w:p>
    <w:p>
      <w:pPr>
        <w:pStyle w:val="716"/>
        <w:ind w:firstLine="0"/>
      </w:pPr>
      <w:r/>
      <w:r/>
    </w:p>
    <w:p>
      <w:pPr>
        <w:pStyle w:val="716"/>
      </w:pPr>
      <w:r/>
      <w:r/>
    </w:p>
    <w:p>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 </w:t>
      </w:r>
      <w:r>
        <w:rPr>
          <w:rFonts w:hint="eastAsia" w:ascii="黑体" w:hAnsi="宋体" w:eastAsia="黑体"/>
          <w:sz w:val="36"/>
        </w:rPr>
        <w:t xml:space="preserve">投标邀请</w:t>
      </w:r>
      <w:r>
        <w:rPr>
          <w:rFonts w:hint="eastAsia" w:ascii="黑体" w:hAnsi="宋体" w:eastAsia="黑体"/>
          <w:sz w:val="36"/>
        </w:rPr>
        <w:t xml:space="preserve"> </w:t>
      </w:r>
      <w:r>
        <w:rPr>
          <w:rFonts w:hint="eastAsia" w:ascii="黑体" w:hAnsi="宋体"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 </w:t>
      </w:r>
      <w:r>
        <w:rPr>
          <w:rFonts w:hint="eastAsia" w:ascii="黑体" w:hAnsi="宋体" w:eastAsia="黑体"/>
          <w:bCs/>
          <w:sz w:val="36"/>
          <w:szCs w:val="36"/>
        </w:rPr>
        <w:t xml:space="preserve">投标人须知</w:t>
      </w:r>
      <w:r>
        <w:rPr>
          <w:rFonts w:hint="eastAsia" w:ascii="黑体" w:hAnsi="宋体" w:eastAsia="黑体"/>
          <w:bCs/>
          <w:sz w:val="36"/>
          <w:szCs w:val="36"/>
        </w:rPr>
        <w:t xml:space="preserve"> </w:t>
      </w:r>
      <w:r>
        <w:rPr>
          <w:rFonts w:hint="eastAsia" w:ascii="黑体" w:hAnsi="宋体" w:eastAsia="黑体"/>
          <w:bCs/>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 </w:t>
      </w:r>
      <w:r>
        <w:rPr>
          <w:rFonts w:hint="eastAsia" w:ascii="黑体" w:hAnsi="宋体" w:eastAsia="黑体"/>
          <w:sz w:val="36"/>
        </w:rPr>
        <w:t xml:space="preserve">合同条款及格式</w:t>
      </w:r>
      <w:r>
        <w:rPr>
          <w:rFonts w:hint="eastAsia" w:ascii="黑体" w:hAnsi="宋体" w:eastAsia="黑体"/>
          <w:sz w:val="36"/>
        </w:rPr>
        <w:t xml:space="preserve"> </w:t>
      </w:r>
      <w:r>
        <w:rPr>
          <w:rFonts w:hint="eastAsia" w:ascii="黑体" w:hAnsi="宋体"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 </w:t>
      </w:r>
      <w:r>
        <w:rPr>
          <w:rFonts w:hint="eastAsia" w:ascii="黑体" w:hAnsi="宋体" w:eastAsia="黑体"/>
          <w:sz w:val="36"/>
        </w:rPr>
        <w:t xml:space="preserve">项目需求</w:t>
      </w:r>
      <w:r>
        <w:rPr>
          <w:rFonts w:hint="eastAsia" w:ascii="黑体" w:hAnsi="宋体" w:eastAsia="黑体"/>
          <w:sz w:val="36"/>
        </w:rPr>
        <w:t xml:space="preserve"> </w:t>
      </w:r>
      <w:r>
        <w:rPr>
          <w:rFonts w:hint="eastAsia" w:ascii="黑体" w:hAnsi="宋体"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 </w:t>
      </w:r>
      <w:r>
        <w:rPr>
          <w:rFonts w:hint="eastAsia" w:ascii="黑体" w:hAnsi="宋体" w:eastAsia="黑体"/>
          <w:bCs/>
          <w:sz w:val="36"/>
          <w:szCs w:val="36"/>
        </w:rPr>
        <w:t xml:space="preserve">评标方法与评标标准</w:t>
      </w:r>
      <w:r>
        <w:rPr>
          <w:rFonts w:hint="eastAsia" w:ascii="黑体" w:hAnsi="宋体" w:eastAsia="黑体"/>
          <w:bCs/>
          <w:sz w:val="36"/>
          <w:szCs w:val="36"/>
        </w:rPr>
        <w:t xml:space="preserve"> </w:t>
      </w:r>
      <w:r>
        <w:rPr>
          <w:rFonts w:hint="eastAsia" w:ascii="黑体" w:hAnsi="宋体" w:eastAsia="黑体"/>
          <w:bCs/>
          <w:sz w:val="36"/>
          <w:szCs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 </w:t>
      </w:r>
      <w:r>
        <w:rPr>
          <w:rFonts w:hint="eastAsia" w:ascii="黑体" w:hAnsi="宋体" w:eastAsia="黑体"/>
          <w:sz w:val="36"/>
        </w:rPr>
        <w:t xml:space="preserve">投标文件格式</w:t>
      </w:r>
      <w:r>
        <w:rPr>
          <w:rFonts w:hint="eastAsia" w:ascii="黑体" w:hAnsi="宋体" w:eastAsia="黑体"/>
          <w:sz w:val="36"/>
        </w:rPr>
        <w:t xml:space="preserve"> </w:t>
      </w:r>
      <w:r>
        <w:rPr>
          <w:rFonts w:hint="eastAsia" w:ascii="黑体" w:hAnsi="宋体" w:eastAsia="黑体"/>
          <w:sz w:val="36"/>
        </w:rPr>
        <w:t xml:space="preserve">……</w:t>
      </w:r>
      <w:r>
        <w:rPr>
          <w:rFonts w:hint="eastAsia" w:ascii="黑体" w:hAnsi="Showcard Gothic" w:eastAsia="黑体"/>
          <w:sz w:val="36"/>
        </w:rPr>
        <w:t xml:space="preserve">……………</w:t>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ind w:left="1440"/>
        <w:spacing w:line="480" w:lineRule="auto"/>
      </w:pPr>
      <w:r/>
      <w:r/>
    </w:p>
    <w:p>
      <w:pPr>
        <w:jc w:val="center"/>
        <w:rPr>
          <w:rFonts w:ascii="黑体" w:eastAsia="黑体"/>
          <w:bCs/>
          <w:sz w:val="44"/>
        </w:rPr>
        <w:outlineLvl w:val="0"/>
      </w:pPr>
      <w:r>
        <w:rPr>
          <w:rFonts w:hint="eastAsia" w:ascii="黑体" w:eastAsia="黑体"/>
          <w:bCs/>
          <w:sz w:val="44"/>
        </w:rPr>
        <w:t xml:space="preserve">第一章</w:t>
      </w:r>
      <w:r>
        <w:rPr>
          <w:rFonts w:hint="eastAsia" w:ascii="黑体" w:eastAsia="黑体"/>
          <w:bCs/>
          <w:sz w:val="44"/>
        </w:rPr>
        <w:t xml:space="preserve"> </w:t>
      </w:r>
      <w:r>
        <w:rPr>
          <w:rFonts w:hint="eastAsia" w:ascii="黑体" w:eastAsia="黑体"/>
          <w:bCs/>
          <w:sz w:val="44"/>
        </w:rPr>
        <w:t xml:space="preserve">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16"/>
              <w:ind w:firstLine="0"/>
              <w:rPr>
                <w:rFonts w:ascii="仿宋" w:hAnsi="仿宋" w:eastAsia="仿宋" w:cs="宋体"/>
                <w:sz w:val="28"/>
                <w:szCs w:val="28"/>
              </w:rPr>
            </w:pPr>
            <w:r/>
            <w:bookmarkStart w:id="0" w:name="_Toc35393621"/>
            <w:r/>
            <w:bookmarkStart w:id="1" w:name="_Toc38985263"/>
            <w:r/>
            <w:bookmarkStart w:id="2" w:name="_Toc28359002"/>
            <w:r/>
            <w:bookmarkStart w:id="3" w:name="_Toc28359079"/>
            <w:r/>
            <w:bookmarkStart w:id="4" w:name="_Toc35393790"/>
            <w:r/>
            <w:bookmarkStart w:id="5" w:name="_Hlk24379207"/>
            <w:r>
              <w:rPr>
                <w:rFonts w:hint="eastAsia" w:ascii="仿宋" w:hAnsi="仿宋" w:eastAsia="仿宋" w:cs="宋体"/>
                <w:sz w:val="28"/>
                <w:szCs w:val="28"/>
              </w:rPr>
              <w:t xml:space="preserve">项目概况：</w:t>
            </w:r>
            <w:r/>
          </w:p>
          <w:p>
            <w:pPr>
              <w:pStyle w:val="716"/>
              <w:ind w:firstLine="480"/>
            </w:pPr>
            <w:r>
              <w:rPr>
                <w:rFonts w:hint="eastAsia" w:ascii="仿宋" w:hAnsi="仿宋" w:eastAsia="仿宋" w:cs="宋体"/>
                <w:sz w:val="28"/>
                <w:szCs w:val="28"/>
              </w:rPr>
              <w:t xml:space="preserve">红星花苑物业管理服务</w:t>
            </w:r>
            <w:r>
              <w:rPr>
                <w:rFonts w:hint="eastAsia" w:ascii="仿宋" w:hAnsi="仿宋" w:eastAsia="仿宋" w:cs="宋体"/>
                <w:sz w:val="28"/>
                <w:szCs w:val="28"/>
              </w:rPr>
              <w:t xml:space="preserve">JSZC-321282-JZCG-G2026-0003</w:t>
            </w:r>
            <w:r>
              <w:rPr>
                <w:rFonts w:hint="eastAsia" w:ascii="仿宋" w:hAnsi="仿宋" w:eastAsia="仿宋" w:cs="宋体"/>
                <w:sz w:val="28"/>
                <w:szCs w:val="28"/>
              </w:rPr>
              <w:t xml:space="preserve">招标项目的潜在投标人应在江苏政府采购网获取招标文件，并于</w:t>
            </w:r>
            <w:r>
              <w:rPr>
                <w:rFonts w:hint="eastAsia" w:ascii="仿宋" w:hAnsi="仿宋" w:eastAsia="仿宋" w:cs="宋体"/>
                <w:sz w:val="28"/>
                <w:szCs w:val="28"/>
              </w:rPr>
              <w:t xml:space="preserve">2026-05-08   09:00</w:t>
            </w:r>
            <w:r>
              <w:rPr>
                <w:rFonts w:hint="eastAsia" w:ascii="仿宋" w:hAnsi="仿宋" w:eastAsia="仿宋" w:cs="宋体"/>
                <w:sz w:val="28"/>
                <w:szCs w:val="28"/>
              </w:rPr>
              <w:t xml:space="preserve">（北京时间）前递交投标文件。</w:t>
            </w:r>
            <w:r/>
          </w:p>
        </w:tc>
      </w:tr>
    </w:tbl>
    <w:p>
      <w:pPr>
        <w:pStyle w:val="716"/>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t xml:space="preserve">JSZC-321282-JZCG-G2026-0003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红星花苑物业管理服务</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rPr>
        <w:t xml:space="preserve">205.248158</w:t>
      </w:r>
      <w:r>
        <w:rPr>
          <w:rFonts w:hint="eastAsia" w:ascii="宋体" w:hAnsi="宋体" w:cs="宋体"/>
          <w:sz w:val="24"/>
          <w:szCs w:val="24"/>
        </w:rPr>
        <w:t xml:space="preserve">万元</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最高限价：</w:t>
      </w:r>
      <w:bookmarkStart w:id="6" w:name="OLE_LINK21"/>
      <w:r/>
      <w:bookmarkStart w:id="7" w:name="OLE_LINK20"/>
      <w:r>
        <w:rPr>
          <w:rFonts w:hint="eastAsia" w:ascii="宋体" w:hAnsi="宋体" w:cs="宋体"/>
          <w:sz w:val="24"/>
          <w:szCs w:val="24"/>
        </w:rPr>
        <w:t xml:space="preserve">205.248158</w:t>
      </w:r>
      <w:r>
        <w:rPr>
          <w:rFonts w:hint="eastAsia" w:ascii="宋体" w:hAnsi="宋体" w:cs="宋体"/>
          <w:sz w:val="24"/>
          <w:szCs w:val="24"/>
        </w:rPr>
        <w:t xml:space="preserve">万元。</w:t>
      </w:r>
      <w:bookmarkEnd w:id="6"/>
      <w:r/>
      <w:bookmarkEnd w:id="7"/>
      <w:r/>
      <w:r/>
    </w:p>
    <w:p>
      <w:pPr>
        <w:ind w:left="420" w:firstLine="480"/>
        <w:jc w:val="left"/>
        <w:spacing w:line="360" w:lineRule="auto"/>
        <w:rPr>
          <w:rFonts w:ascii="宋体" w:hAnsi="宋体" w:cs="宋体"/>
          <w:sz w:val="24"/>
          <w:szCs w:val="24"/>
        </w:rPr>
      </w:pPr>
      <w:r/>
      <w:bookmarkStart w:id="8" w:name="OLE_LINK39"/>
      <w:r/>
      <w:bookmarkStart w:id="9" w:name="OLE_LINK40"/>
      <w:r>
        <w:rPr>
          <w:rFonts w:hint="eastAsia" w:ascii="宋体" w:hAnsi="宋体" w:cs="宋体"/>
          <w:sz w:val="24"/>
          <w:szCs w:val="24"/>
        </w:rPr>
        <w:t xml:space="preserve">采购需求：</w:t>
      </w:r>
      <w:bookmarkStart w:id="10" w:name="OLE_LINK18"/>
      <w:r/>
      <w:bookmarkEnd w:id="5"/>
      <w:r>
        <w:rPr>
          <w:rFonts w:hint="eastAsia" w:ascii="宋体" w:hAnsi="宋体" w:cs="宋体"/>
          <w:sz w:val="24"/>
          <w:szCs w:val="24"/>
        </w:rPr>
        <w:t xml:space="preserve">红星花苑总建筑面积</w:t>
      </w:r>
      <w:r>
        <w:rPr>
          <w:rFonts w:hint="eastAsia" w:ascii="宋体" w:hAnsi="宋体" w:cs="宋体"/>
          <w:sz w:val="24"/>
          <w:szCs w:val="24"/>
        </w:rPr>
        <w:t xml:space="preserve">255830.1</w:t>
      </w:r>
      <w:r>
        <w:rPr>
          <w:rFonts w:hint="eastAsia" w:ascii="宋体" w:hAnsi="宋体" w:cs="宋体"/>
          <w:sz w:val="24"/>
          <w:szCs w:val="24"/>
        </w:rPr>
        <w:t xml:space="preserve">㎡（其中地下面积</w:t>
      </w:r>
      <w:r>
        <w:rPr>
          <w:rFonts w:hint="eastAsia" w:ascii="宋体" w:hAnsi="宋体" w:cs="宋体"/>
          <w:sz w:val="24"/>
          <w:szCs w:val="24"/>
        </w:rPr>
        <w:t xml:space="preserve">51298</w:t>
      </w:r>
      <w:r>
        <w:rPr>
          <w:rFonts w:hint="eastAsia" w:ascii="宋体" w:hAnsi="宋体" w:cs="宋体"/>
          <w:sz w:val="24"/>
          <w:szCs w:val="24"/>
        </w:rPr>
        <w:t xml:space="preserve">㎡），绿地面积为</w:t>
      </w:r>
      <w:r>
        <w:rPr>
          <w:rFonts w:hint="eastAsia" w:ascii="宋体" w:hAnsi="宋体" w:cs="宋体"/>
          <w:sz w:val="24"/>
          <w:szCs w:val="24"/>
        </w:rPr>
        <w:t xml:space="preserve">35800</w:t>
      </w:r>
      <w:r>
        <w:rPr>
          <w:rFonts w:hint="eastAsia" w:ascii="宋体" w:hAnsi="宋体" w:cs="宋体"/>
          <w:sz w:val="24"/>
          <w:szCs w:val="24"/>
        </w:rPr>
        <w:t xml:space="preserve">㎡。服务内容主要包括基本服务、房屋维护服务、公用设施设备维护服务、保洁服务、绿化服务、秩序维护服务等。详见招标文件第四章《项目需求》。</w:t>
      </w:r>
      <w:bookmarkEnd w:id="8"/>
      <w:r/>
      <w:bookmarkEnd w:id="9"/>
      <w:r/>
      <w:bookmarkEnd w:id="10"/>
      <w:r/>
      <w:r/>
    </w:p>
    <w:p>
      <w:pPr>
        <w:pStyle w:val="716"/>
        <w:ind w:firstLine="900"/>
        <w:rPr>
          <w:rFonts w:cs="宋体"/>
          <w:sz w:val="24"/>
          <w:szCs w:val="24"/>
        </w:rPr>
      </w:pPr>
      <w:r>
        <w:rPr>
          <w:rFonts w:hint="eastAsia" w:cs="宋体"/>
          <w:sz w:val="24"/>
          <w:szCs w:val="24"/>
        </w:rPr>
        <w:t xml:space="preserve">合同履行期限：</w:t>
      </w:r>
      <w:bookmarkStart w:id="11" w:name="OLE_LINK19"/>
      <w:r>
        <w:rPr>
          <w:rFonts w:hint="eastAsia" w:cs="宋体"/>
          <w:sz w:val="24"/>
          <w:szCs w:val="24"/>
        </w:rPr>
        <w:t xml:space="preserve">1</w:t>
      </w:r>
      <w:r>
        <w:rPr>
          <w:rFonts w:hint="eastAsia" w:cs="宋体"/>
          <w:sz w:val="24"/>
          <w:szCs w:val="24"/>
        </w:rPr>
        <w:t xml:space="preserve">年。</w:t>
      </w:r>
      <w:bookmarkEnd w:id="11"/>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本项目采购标的对应的中小企业划分标准所属行业为“物业管理”。</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ind w:left="420"/>
        <w:rPr>
          <w:rFonts w:ascii="黑体" w:hAnsi="黑体" w:eastAsia="黑体"/>
          <w:sz w:val="30"/>
          <w:szCs w:val="30"/>
        </w:rPr>
        <w:outlineLvl w:val="1"/>
      </w:pPr>
      <w:r/>
      <w:bookmarkStart w:id="12" w:name="_Toc35393622"/>
      <w:r/>
      <w:bookmarkStart w:id="13" w:name="_Toc38985264"/>
      <w:r/>
      <w:bookmarkStart w:id="14" w:name="_Toc35393791"/>
      <w:r/>
      <w:bookmarkStart w:id="15" w:name="_Toc28359003"/>
      <w:r/>
      <w:bookmarkStart w:id="16" w:name="_Toc28359080"/>
      <w:r>
        <w:rPr>
          <w:rFonts w:hint="eastAsia" w:ascii="黑体" w:hAnsi="黑体" w:eastAsia="黑体"/>
          <w:sz w:val="30"/>
          <w:szCs w:val="30"/>
        </w:rPr>
        <w:t xml:space="preserve">二、申请人的资格要求：</w:t>
      </w:r>
      <w:bookmarkEnd w:id="12"/>
      <w:r/>
      <w:bookmarkEnd w:id="13"/>
      <w:r/>
      <w:bookmarkEnd w:id="14"/>
      <w:r/>
      <w:bookmarkEnd w:id="15"/>
      <w:r/>
      <w:bookmarkEnd w:id="16"/>
      <w:r/>
      <w:r/>
    </w:p>
    <w:p>
      <w:pPr>
        <w:pStyle w:val="716"/>
        <w:ind w:left="420"/>
        <w:rPr>
          <w:rFonts w:cs="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cs="宋体"/>
          <w:sz w:val="24"/>
          <w:szCs w:val="24"/>
        </w:rPr>
        <w:t xml:space="preserve">（一）满足《中华人民共和国政府采购法》第二十二条规定：</w:t>
      </w:r>
      <w:r/>
    </w:p>
    <w:p>
      <w:pPr>
        <w:pStyle w:val="716"/>
        <w:ind w:left="420"/>
        <w:rPr>
          <w:rFonts w:cs="宋体"/>
          <w:sz w:val="24"/>
          <w:szCs w:val="24"/>
        </w:rPr>
      </w:pPr>
      <w:r>
        <w:rPr>
          <w:rFonts w:hint="eastAsia" w:cs="宋体"/>
          <w:sz w:val="24"/>
          <w:szCs w:val="24"/>
        </w:rPr>
        <w:t xml:space="preserve">1.</w:t>
      </w:r>
      <w:r>
        <w:rPr>
          <w:rFonts w:hint="eastAsia"/>
        </w:rPr>
        <w:t xml:space="preserve"> </w:t>
      </w:r>
      <w:bookmarkStart w:id="22" w:name="OLE_LINK14"/>
      <w:r>
        <w:rPr>
          <w:rFonts w:hint="eastAsia" w:cs="宋体"/>
          <w:sz w:val="24"/>
          <w:szCs w:val="24"/>
        </w:rPr>
        <w:t xml:space="preserve">具有独立承担民事责任的能力</w:t>
      </w:r>
      <w:r>
        <w:rPr>
          <w:rFonts w:hint="eastAsia" w:cs="宋体"/>
          <w:sz w:val="24"/>
          <w:szCs w:val="24"/>
        </w:rPr>
        <w:t xml:space="preserve">。</w:t>
      </w:r>
      <w:bookmarkStart w:id="23" w:name="_GoBack"/>
      <w:r/>
      <w:bookmarkEnd w:id="23"/>
      <w:r>
        <w:rPr>
          <w:rFonts w:hint="eastAsia" w:cs="宋体"/>
          <w:sz w:val="24"/>
          <w:szCs w:val="24"/>
        </w:rPr>
        <w:t xml:space="preserve">（提供法人或者其他组织的营业执照等证明文件；自然人的身份证明）</w:t>
      </w:r>
      <w:bookmarkEnd w:id="22"/>
      <w:r/>
      <w:r/>
    </w:p>
    <w:p>
      <w:pPr>
        <w:pStyle w:val="716"/>
        <w:ind w:left="420"/>
        <w:rPr>
          <w:rFonts w:cs="宋体"/>
          <w:sz w:val="24"/>
          <w:szCs w:val="24"/>
        </w:rPr>
      </w:pPr>
      <w:r>
        <w:rPr>
          <w:rFonts w:hint="eastAsia" w:cs="宋体"/>
          <w:sz w:val="24"/>
          <w:szCs w:val="24"/>
        </w:rPr>
        <w:t xml:space="preserve">2.</w:t>
      </w:r>
      <w:r>
        <w:rPr>
          <w:rFonts w:hint="eastAsia"/>
        </w:rPr>
        <w:t xml:space="preserve"> </w:t>
      </w:r>
      <w:bookmarkStart w:id="24" w:name="OLE_LINK15"/>
      <w:r>
        <w:rPr>
          <w:rFonts w:hint="eastAsia" w:cs="宋体"/>
          <w:sz w:val="24"/>
          <w:szCs w:val="24"/>
        </w:rPr>
        <w:t xml:space="preserve">具有良好的商业信誉和健全的财务会计制度。（适用承诺制）</w:t>
      </w:r>
      <w:bookmarkEnd w:id="24"/>
      <w:r/>
      <w:r/>
    </w:p>
    <w:p>
      <w:pPr>
        <w:pStyle w:val="716"/>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716"/>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716"/>
        <w:ind w:left="420"/>
        <w:rPr>
          <w:rFonts w:cs="宋体"/>
          <w:sz w:val="24"/>
          <w:szCs w:val="24"/>
        </w:rPr>
      </w:pPr>
      <w:r>
        <w:rPr>
          <w:rFonts w:hint="eastAsia" w:cs="宋体"/>
          <w:sz w:val="24"/>
          <w:szCs w:val="24"/>
        </w:rPr>
        <w:t xml:space="preserve">5.</w:t>
      </w:r>
      <w:r>
        <w:rPr>
          <w:rFonts w:hint="eastAsia"/>
        </w:rPr>
        <w:t xml:space="preserve"> </w:t>
      </w:r>
      <w:r>
        <w:rPr>
          <w:rFonts w:hint="eastAsia" w:cs="宋体"/>
          <w:sz w:val="24"/>
          <w:szCs w:val="24"/>
        </w:rPr>
        <w:t xml:space="preserve">参加政府采购活动前三年内，在经营活动中没有重大违法记录。（适用承诺制）</w:t>
      </w:r>
      <w:r/>
    </w:p>
    <w:p>
      <w:pPr>
        <w:pStyle w:val="716"/>
        <w:ind w:left="420"/>
        <w:rPr>
          <w:rFonts w:cs="宋体"/>
          <w:sz w:val="24"/>
          <w:szCs w:val="24"/>
        </w:rPr>
      </w:pPr>
      <w:r>
        <w:rPr>
          <w:rFonts w:hint="eastAsia" w:cs="宋体"/>
          <w:sz w:val="24"/>
          <w:szCs w:val="24"/>
        </w:rPr>
        <w:t xml:space="preserve">6.</w:t>
      </w:r>
      <w:r>
        <w:rPr>
          <w:rFonts w:hint="eastAsia"/>
          <w:sz w:val="24"/>
          <w:szCs w:val="24"/>
        </w:rPr>
        <w:t xml:space="preserve">未被“信用中国”网站（</w:t>
      </w:r>
      <w:r>
        <w:rPr>
          <w:rFonts w:hint="eastAsia"/>
          <w:sz w:val="24"/>
          <w:szCs w:val="24"/>
        </w:rPr>
        <w:t xml:space="preserve">www.creditchina.gov.cn</w:t>
      </w:r>
      <w:r>
        <w:rPr>
          <w:rFonts w:hint="eastAsia"/>
          <w:sz w:val="24"/>
          <w:szCs w:val="24"/>
        </w:rPr>
        <w:t xml:space="preserve">）列入重大税收违法失信主体名单、政府采购严重失信行为记录名单</w:t>
      </w:r>
      <w:r>
        <w:rPr>
          <w:rFonts w:hint="eastAsia"/>
          <w:sz w:val="24"/>
          <w:szCs w:val="24"/>
        </w:rPr>
        <w:t xml:space="preserve">、</w:t>
      </w:r>
      <w:r>
        <w:rPr>
          <w:rFonts w:hint="eastAsia"/>
          <w:sz w:val="24"/>
          <w:szCs w:val="24"/>
        </w:rPr>
        <w:t xml:space="preserve">失信被执行人。</w:t>
      </w:r>
      <w:r>
        <w:rPr>
          <w:rFonts w:hint="eastAsia" w:cs="宋体"/>
          <w:sz w:val="24"/>
          <w:szCs w:val="24"/>
        </w:rPr>
        <w:t xml:space="preserve">（投</w:t>
      </w:r>
      <w:r>
        <w:rPr>
          <w:rFonts w:hint="eastAsia" w:cs="宋体"/>
          <w:sz w:val="24"/>
          <w:szCs w:val="24"/>
        </w:rPr>
        <w:t xml:space="preserve">标文件中可提供网络查询截图方便查阅）</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w:t>
      </w:r>
      <w:r>
        <w:rPr>
          <w:rFonts w:hint="eastAsia" w:ascii="宋体" w:hAnsi="宋体" w:cs="宋体"/>
          <w:sz w:val="24"/>
          <w:szCs w:val="24"/>
        </w:rPr>
        <w:t xml:space="preserve"> </w:t>
      </w:r>
      <w:r/>
    </w:p>
    <w:p>
      <w:pPr>
        <w:pStyle w:val="716"/>
        <w:ind w:left="420"/>
        <w:rPr>
          <w:rFonts w:cs="宋体"/>
          <w:sz w:val="24"/>
          <w:szCs w:val="24"/>
        </w:rPr>
      </w:pPr>
      <w:r/>
      <w:bookmarkStart w:id="25" w:name="OLE_LINK12"/>
      <w:r>
        <w:rPr>
          <w:rFonts w:hint="eastAsia" w:cs="宋体"/>
          <w:sz w:val="24"/>
          <w:szCs w:val="24"/>
        </w:rPr>
        <w:t xml:space="preserve">根据</w:t>
      </w:r>
      <w:r>
        <w:rPr>
          <w:rFonts w:hint="eastAsia" w:cs="宋体"/>
          <w:sz w:val="24"/>
          <w:szCs w:val="24"/>
        </w:rPr>
        <w:t xml:space="preserve">苏财购〔</w:t>
      </w:r>
      <w:r>
        <w:rPr>
          <w:rFonts w:hint="eastAsia" w:cs="宋体"/>
          <w:sz w:val="24"/>
          <w:szCs w:val="24"/>
        </w:rPr>
        <w:t xml:space="preserve">2021</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号文</w:t>
      </w:r>
      <w:r>
        <w:rPr>
          <w:rFonts w:hint="eastAsia" w:cs="宋体"/>
          <w:sz w:val="24"/>
          <w:szCs w:val="24"/>
        </w:rPr>
        <w:t xml:space="preserve">《</w:t>
      </w:r>
      <w:r>
        <w:rPr>
          <w:rFonts w:hint="eastAsia" w:cs="宋体"/>
          <w:sz w:val="24"/>
          <w:szCs w:val="24"/>
        </w:rPr>
        <w:t xml:space="preserve">转发财政部工业和信息化部关于印发</w:t>
      </w:r>
      <w:r>
        <w:rPr>
          <w:rFonts w:hint="eastAsia" w:cs="宋体"/>
          <w:sz w:val="24"/>
          <w:szCs w:val="24"/>
        </w:rPr>
        <w:t xml:space="preserve">《</w:t>
      </w:r>
      <w:r>
        <w:rPr>
          <w:rFonts w:hint="eastAsia" w:cs="宋体"/>
          <w:sz w:val="24"/>
          <w:szCs w:val="24"/>
        </w:rPr>
        <w:t xml:space="preserve">政府采购促进中小企业发展管理办法</w:t>
      </w:r>
      <w:r>
        <w:rPr>
          <w:rFonts w:hint="eastAsia" w:cs="宋体"/>
          <w:sz w:val="24"/>
          <w:szCs w:val="24"/>
        </w:rPr>
        <w:t xml:space="preserve">》</w:t>
      </w:r>
      <w:r>
        <w:rPr>
          <w:rFonts w:hint="eastAsia" w:cs="宋体"/>
          <w:sz w:val="24"/>
          <w:szCs w:val="24"/>
        </w:rPr>
        <w:t xml:space="preserve">的通知</w:t>
      </w:r>
      <w:r>
        <w:rPr>
          <w:rFonts w:hint="eastAsia" w:cs="宋体"/>
          <w:sz w:val="24"/>
          <w:szCs w:val="24"/>
        </w:rPr>
        <w:t xml:space="preserve">》</w:t>
      </w:r>
      <w:r>
        <w:rPr>
          <w:rFonts w:hint="eastAsia" w:cs="宋体"/>
          <w:sz w:val="24"/>
          <w:szCs w:val="24"/>
        </w:rPr>
        <w:t xml:space="preserve">要求，本项目专门面向中小企业采购，</w:t>
      </w:r>
      <w:bookmarkStart w:id="26" w:name="OLE_LINK17"/>
      <w:r/>
      <w:bookmarkStart w:id="27" w:name="OLE_LINK16"/>
      <w:r>
        <w:rPr>
          <w:rFonts w:hint="eastAsia" w:cs="宋体"/>
          <w:sz w:val="24"/>
          <w:szCs w:val="24"/>
        </w:rPr>
        <w:t xml:space="preserve">供应商应为中小微企业、监狱企业、残疾人福利性单位之一</w:t>
      </w:r>
      <w:bookmarkEnd w:id="26"/>
      <w:r/>
      <w:bookmarkEnd w:id="27"/>
      <w:r>
        <w:rPr>
          <w:rFonts w:hint="eastAsia" w:cs="宋体"/>
          <w:sz w:val="24"/>
          <w:szCs w:val="24"/>
        </w:rPr>
        <w:t xml:space="preserve">。（中小企业划分标准参照：工信部联企业〔</w:t>
      </w:r>
      <w:r>
        <w:rPr>
          <w:rFonts w:hint="eastAsia" w:cs="宋体"/>
          <w:sz w:val="24"/>
          <w:szCs w:val="24"/>
        </w:rPr>
        <w:t xml:space="preserve">2011</w:t>
      </w:r>
      <w:r>
        <w:rPr>
          <w:rFonts w:hint="eastAsia" w:cs="宋体"/>
          <w:sz w:val="24"/>
          <w:szCs w:val="24"/>
        </w:rPr>
        <w:t xml:space="preserve">〕</w:t>
      </w:r>
      <w:r>
        <w:rPr>
          <w:rFonts w:hint="eastAsia" w:cs="宋体"/>
          <w:sz w:val="24"/>
          <w:szCs w:val="24"/>
        </w:rPr>
        <w:t xml:space="preserve">300</w:t>
      </w:r>
      <w:r>
        <w:rPr>
          <w:rFonts w:hint="eastAsia" w:cs="宋体"/>
          <w:sz w:val="24"/>
          <w:szCs w:val="24"/>
        </w:rPr>
        <w:t xml:space="preserve">号文件规定）</w:t>
      </w:r>
      <w:bookmarkEnd w:id="25"/>
      <w:r/>
      <w:r/>
    </w:p>
    <w:p>
      <w:pPr>
        <w:pStyle w:val="716"/>
        <w:ind w:left="420"/>
        <w:rPr>
          <w:sz w:val="24"/>
          <w:szCs w:val="24"/>
        </w:rPr>
      </w:pPr>
      <w:r>
        <w:rPr>
          <w:rFonts w:hint="eastAsia"/>
          <w:sz w:val="24"/>
          <w:szCs w:val="24"/>
        </w:rPr>
        <w:t xml:space="preserve">（三）本项目的特定资格要求：</w:t>
      </w:r>
      <w:r/>
    </w:p>
    <w:p>
      <w:pPr>
        <w:pStyle w:val="716"/>
        <w:ind w:left="420"/>
        <w:rPr>
          <w:sz w:val="24"/>
          <w:szCs w:val="24"/>
        </w:rPr>
      </w:pPr>
      <w:r>
        <w:rPr>
          <w:rFonts w:hint="eastAsia"/>
          <w:sz w:val="24"/>
          <w:szCs w:val="24"/>
        </w:rPr>
        <w:t xml:space="preserve">1.</w:t>
      </w:r>
      <w:r>
        <w:rPr>
          <w:sz w:val="24"/>
          <w:szCs w:val="24"/>
        </w:rPr>
        <w:t xml:space="preserve"> </w:t>
      </w:r>
      <w:r>
        <w:rPr>
          <w:rFonts w:hint="eastAsia" w:cs="宋体"/>
          <w:sz w:val="24"/>
          <w:szCs w:val="24"/>
        </w:rPr>
        <w:t xml:space="preserve">投标人若为分支机构（分公司）的，需提供其总公司（集团）出具的授权书。同一总公司仅能授权一家所属的分支机构进行投标。总公司不得与分支机构一同参与投标。</w:t>
      </w:r>
      <w:r>
        <w:rPr>
          <w:sz w:val="24"/>
          <w:szCs w:val="24"/>
        </w:rPr>
        <w:t xml:space="preserve"> </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7"/>
      <w:r/>
      <w:bookmarkEnd w:id="18"/>
      <w:r/>
      <w:bookmarkEnd w:id="19"/>
      <w:r/>
      <w:bookmarkEnd w:id="20"/>
      <w:r/>
      <w:bookmarkEnd w:id="21"/>
      <w:r/>
      <w:r/>
    </w:p>
    <w:p>
      <w:pPr>
        <w:ind w:left="420" w:firstLine="480"/>
        <w:jc w:val="left"/>
        <w:spacing w:line="360" w:lineRule="auto"/>
        <w:rPr>
          <w:rFonts w:ascii="宋体" w:hAnsi="宋体" w:cs="宋体"/>
          <w:sz w:val="24"/>
          <w:szCs w:val="24"/>
        </w:rPr>
        <w:outlineLvl w:val="2"/>
      </w:pPr>
      <w:r/>
      <w:bookmarkStart w:id="28" w:name="_Toc28359082"/>
      <w:r/>
      <w:bookmarkStart w:id="29" w:name="_Toc28359005"/>
      <w:r/>
      <w:bookmarkStart w:id="30" w:name="_Toc35393624"/>
      <w:r/>
      <w:bookmarkStart w:id="31" w:name="_Toc38985266"/>
      <w:r/>
      <w:bookmarkStart w:id="32" w:name="_Toc35393793"/>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 </w:t>
      </w:r>
      <w:r>
        <w:rPr>
          <w:rFonts w:hint="eastAsia" w:ascii="宋体" w:hAnsi="宋体" w:cs="宋体"/>
          <w:sz w:val="24"/>
          <w:szCs w:val="24"/>
        </w:rPr>
        <w:t xml:space="preserve">（网址：</w:t>
      </w:r>
      <w:r>
        <w:rPr>
          <w:rFonts w:hint="eastAsia" w:ascii="宋体" w:hAnsi="宋体" w:cs="宋体"/>
          <w:sz w:val="24"/>
          <w:szCs w:val="24"/>
        </w:rPr>
        <w:t xml:space="preserve">http://jszfcg.jsczt.cn</w:t>
      </w:r>
      <w:r>
        <w:rPr>
          <w:rFonts w:hint="eastAsia" w:ascii="宋体" w:hAnsi="宋体" w:cs="宋体"/>
          <w:sz w:val="24"/>
          <w:szCs w:val="24"/>
        </w:rPr>
        <w:t xml:space="preserve">）</w:t>
      </w:r>
      <w:r>
        <w:rPr>
          <w:rFonts w:hint="eastAsia" w:ascii="宋体" w:hAnsi="宋体" w:cs="宋体"/>
          <w:sz w:val="24"/>
          <w:szCs w:val="24"/>
        </w:rPr>
        <w:t xml:space="preserve"> </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方式：在“苏</w:t>
      </w:r>
      <w:r>
        <w:rPr>
          <w:rFonts w:hint="eastAsia" w:ascii="宋体" w:hAnsi="宋体" w:cs="宋体"/>
          <w:sz w:val="24"/>
          <w:szCs w:val="24"/>
        </w:rPr>
        <w:t xml:space="preserve">采云</w:t>
      </w:r>
      <w:r>
        <w:rPr>
          <w:rFonts w:hint="eastAsia" w:ascii="宋体" w:hAnsi="宋体" w:cs="宋体"/>
          <w:sz w:val="24"/>
          <w:szCs w:val="24"/>
        </w:rPr>
        <w:t xml:space="preserve">”自行免费下载采购文件。</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售价：</w:t>
      </w:r>
      <w:r>
        <w:rPr>
          <w:rFonts w:hint="eastAsia" w:ascii="宋体" w:hAnsi="宋体" w:cs="宋体"/>
          <w:sz w:val="24"/>
          <w:szCs w:val="24"/>
        </w:rPr>
        <w:t xml:space="preserve">0.00</w:t>
      </w:r>
      <w:r>
        <w:rPr>
          <w:rFonts w:hint="eastAsia" w:ascii="宋体" w:hAnsi="宋体" w:cs="宋体"/>
          <w:sz w:val="24"/>
          <w:szCs w:val="24"/>
        </w:rPr>
        <w:t xml:space="preserve">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28"/>
      <w:r/>
      <w:bookmarkEnd w:id="29"/>
      <w:r>
        <w:rPr>
          <w:rFonts w:hint="eastAsia" w:ascii="黑体" w:hAnsi="黑体" w:eastAsia="黑体"/>
          <w:sz w:val="30"/>
          <w:szCs w:val="30"/>
        </w:rPr>
        <w:t xml:space="preserve">截止时间、开标时间和地点</w:t>
      </w:r>
      <w:bookmarkEnd w:id="30"/>
      <w:r/>
      <w:bookmarkEnd w:id="31"/>
      <w:r/>
      <w:bookmarkEnd w:id="32"/>
      <w:r/>
      <w:r/>
    </w:p>
    <w:p>
      <w:pPr>
        <w:ind w:left="420" w:firstLine="480"/>
        <w:jc w:val="left"/>
        <w:spacing w:line="360" w:lineRule="auto"/>
        <w:rPr>
          <w:rFonts w:ascii="宋体" w:hAnsi="宋体" w:cs="宋体"/>
          <w:sz w:val="24"/>
          <w:szCs w:val="24"/>
        </w:rPr>
        <w:outlineLvl w:val="2"/>
      </w:pPr>
      <w:r/>
      <w:bookmarkStart w:id="33" w:name="_Toc35393794"/>
      <w:r/>
      <w:bookmarkStart w:id="34" w:name="_Toc28359007"/>
      <w:r/>
      <w:bookmarkStart w:id="35" w:name="_Toc35393625"/>
      <w:r/>
      <w:bookmarkStart w:id="36" w:name="_Toc38985267"/>
      <w:r/>
      <w:bookmarkStart w:id="37" w:name="_Toc28359084"/>
      <w:r>
        <w:rPr>
          <w:rFonts w:hint="eastAsia" w:ascii="宋体" w:hAnsi="宋体" w:cs="宋体"/>
          <w:sz w:val="24"/>
          <w:szCs w:val="24"/>
        </w:rPr>
        <w:t xml:space="preserve">2026-05-08  09:00</w:t>
      </w:r>
      <w:r>
        <w:rPr>
          <w:rFonts w:hint="eastAsia" w:ascii="宋体" w:hAnsi="宋体" w:cs="宋体"/>
          <w:sz w:val="24"/>
          <w:szCs w:val="24"/>
        </w:rPr>
        <w:t xml:space="preserve">（北京时间）</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（网址：</w:t>
      </w:r>
      <w:r>
        <w:rPr>
          <w:rFonts w:hint="eastAsia" w:ascii="宋体" w:hAnsi="宋体" w:cs="宋体"/>
          <w:sz w:val="24"/>
          <w:szCs w:val="24"/>
        </w:rPr>
        <w:t xml:space="preserve">http://jszfcg.jsczt.cn</w:t>
      </w:r>
      <w:r>
        <w:rPr>
          <w:rFonts w:hint="eastAsia" w:ascii="宋体" w:hAnsi="宋体" w:cs="宋体"/>
          <w:sz w:val="24"/>
          <w:szCs w:val="24"/>
        </w:rPr>
        <w:t xml:space="preserve">）</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33"/>
      <w:r/>
      <w:bookmarkEnd w:id="34"/>
      <w:r/>
      <w:bookmarkEnd w:id="35"/>
      <w:r/>
      <w:bookmarkEnd w:id="36"/>
      <w:r/>
      <w:bookmarkEnd w:id="37"/>
      <w:r/>
      <w:r/>
    </w:p>
    <w:p>
      <w:pPr>
        <w:ind w:left="420" w:firstLine="480"/>
        <w:jc w:val="left"/>
        <w:spacing w:line="360" w:lineRule="auto"/>
        <w:rPr>
          <w:rFonts w:ascii="宋体" w:hAnsi="宋体" w:cs="宋体"/>
          <w:sz w:val="24"/>
          <w:szCs w:val="24"/>
        </w:rPr>
        <w:outlineLvl w:val="2"/>
      </w:pPr>
      <w:r/>
      <w:bookmarkStart w:id="38" w:name="_Toc38985268"/>
      <w:r/>
      <w:bookmarkStart w:id="39" w:name="_Toc35393795"/>
      <w:r/>
      <w:bookmarkStart w:id="40" w:name="_Toc35393626"/>
      <w:r>
        <w:rPr>
          <w:rFonts w:hint="eastAsia" w:ascii="宋体" w:hAnsi="宋体" w:cs="宋体"/>
          <w:sz w:val="24"/>
          <w:szCs w:val="24"/>
        </w:rPr>
        <w:t xml:space="preserve">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38"/>
      <w:r/>
      <w:bookmarkEnd w:id="39"/>
      <w:r/>
      <w:bookmarkEnd w:id="40"/>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无</w:t>
      </w:r>
      <w:r/>
    </w:p>
    <w:p>
      <w:pPr>
        <w:ind w:left="420"/>
        <w:rPr>
          <w:rFonts w:ascii="黑体" w:hAnsi="黑体" w:eastAsia="黑体"/>
          <w:sz w:val="30"/>
          <w:szCs w:val="30"/>
        </w:rPr>
        <w:outlineLvl w:val="1"/>
      </w:pPr>
      <w:r/>
      <w:bookmarkStart w:id="41" w:name="_Toc28359008"/>
      <w:r/>
      <w:bookmarkStart w:id="42" w:name="_Toc35393627"/>
      <w:r/>
      <w:bookmarkStart w:id="43" w:name="_Toc28359085"/>
      <w:r/>
      <w:bookmarkStart w:id="44" w:name="_Toc35393796"/>
      <w:r/>
      <w:bookmarkStart w:id="45" w:name="_Toc38985269"/>
      <w:r>
        <w:rPr>
          <w:rFonts w:hint="eastAsia" w:ascii="黑体" w:hAnsi="黑体" w:eastAsia="黑体"/>
          <w:sz w:val="30"/>
          <w:szCs w:val="30"/>
        </w:rPr>
        <w:t xml:space="preserve">七、本次招标联系方式</w:t>
      </w:r>
      <w:bookmarkEnd w:id="41"/>
      <w:r/>
      <w:bookmarkEnd w:id="42"/>
      <w:r/>
      <w:bookmarkEnd w:id="43"/>
      <w:r/>
      <w:bookmarkEnd w:id="44"/>
      <w:r/>
      <w:bookmarkEnd w:id="45"/>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采购人信息</w:t>
      </w:r>
      <w:r>
        <w:rPr>
          <w:rFonts w:cs="宋体" w:asciiTheme="minorEastAsia" w:hAnsiTheme="minorEastAsia" w:eastAsiaTheme="minorEastAsia"/>
          <w:sz w:val="24"/>
          <w:szCs w:val="24"/>
        </w:rPr>
        <w:t xml:space="preserve"> </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单位名称：靖江经济技术开发区城北园区管理办公室</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单位地址：靖江市姜八路</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联系人：顾楠</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bookmarkStart w:id="46" w:name="OLE_LINK13"/>
      <w:r>
        <w:rPr>
          <w:rFonts w:hint="eastAsia" w:cs="宋体" w:asciiTheme="minorEastAsia" w:hAnsiTheme="minorEastAsia" w:eastAsiaTheme="minorEastAsia"/>
          <w:sz w:val="24"/>
          <w:szCs w:val="24"/>
        </w:rPr>
        <w:t xml:space="preserve">0523-</w:t>
      </w:r>
      <w:bookmarkEnd w:id="46"/>
      <w:r>
        <w:rPr>
          <w:rFonts w:hint="eastAsia" w:cs="宋体" w:asciiTheme="minorEastAsia" w:hAnsiTheme="minorEastAsia" w:eastAsiaTheme="minorEastAsia"/>
          <w:sz w:val="24"/>
          <w:szCs w:val="24"/>
        </w:rPr>
        <w:t xml:space="preserve">80233289</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采购代理机构信息（如有）</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单位名称：靖江市公共资源交易中心</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w:t>
      </w:r>
      <w:r>
        <w:rPr>
          <w:rFonts w:hint="eastAsia" w:cs="宋体" w:asciiTheme="minorEastAsia" w:hAnsiTheme="minorEastAsia" w:eastAsiaTheme="minorEastAsia"/>
          <w:sz w:val="24"/>
          <w:szCs w:val="24"/>
        </w:rPr>
        <w:t xml:space="preserve">江洲</w:t>
      </w:r>
      <w:r>
        <w:rPr>
          <w:rFonts w:hint="eastAsia" w:cs="宋体" w:asciiTheme="minorEastAsia" w:hAnsiTheme="minorEastAsia" w:eastAsiaTheme="minorEastAsia"/>
          <w:sz w:val="24"/>
          <w:szCs w:val="24"/>
        </w:rPr>
        <w:t xml:space="preserve">路政务服务中心三楼</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联系人：张磊</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rPr>
          <w:rFonts w:hint="eastAsia" w:cs="宋体" w:asciiTheme="minorEastAsia" w:hAnsiTheme="minorEastAsia" w:eastAsiaTheme="minorEastAsia"/>
          <w:sz w:val="24"/>
          <w:szCs w:val="24"/>
        </w:rPr>
        <w:t xml:space="preserve">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项目联系方式</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项目联系人：张磊</w:t>
      </w:r>
      <w:r/>
    </w:p>
    <w:p>
      <w:pPr>
        <w:pStyle w:val="71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w:t>
      </w:r>
      <w:r>
        <w:rPr>
          <w:rFonts w:hint="eastAsia" w:cs="宋体" w:asciiTheme="minorEastAsia" w:hAnsiTheme="minorEastAsia" w:eastAsiaTheme="minorEastAsia"/>
          <w:sz w:val="24"/>
          <w:szCs w:val="24"/>
        </w:rPr>
        <w:t xml:space="preserve">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w:t>
      </w:r>
      <w:r>
        <w:rPr>
          <w:rFonts w:hint="eastAsia" w:ascii="黑体" w:eastAsia="黑体"/>
          <w:bCs/>
          <w:sz w:val="44"/>
        </w:rPr>
        <w:t xml:space="preserve">  </w:t>
      </w:r>
      <w:bookmarkStart w:id="47" w:name="_Toc16938518"/>
      <w:r/>
      <w:bookmarkStart w:id="48" w:name="_Toc120614213"/>
      <w:r/>
      <w:bookmarkStart w:id="49" w:name="_Toc513029202"/>
      <w:r/>
      <w:bookmarkStart w:id="50" w:name="_Toc20823274"/>
      <w:r>
        <w:rPr>
          <w:rFonts w:hint="eastAsia" w:ascii="黑体" w:eastAsia="黑体"/>
          <w:bCs/>
          <w:sz w:val="44"/>
        </w:rPr>
        <w:t xml:space="preserve">投标人须知</w:t>
      </w:r>
      <w:bookmarkEnd w:id="47"/>
      <w:r/>
      <w:bookmarkEnd w:id="48"/>
      <w:r/>
      <w:bookmarkEnd w:id="49"/>
      <w:r/>
      <w:bookmarkEnd w:id="50"/>
      <w:r/>
      <w:r/>
    </w:p>
    <w:p>
      <w:pPr>
        <w:ind w:firstLine="640"/>
        <w:rPr>
          <w:sz w:val="32"/>
          <w:szCs w:val="32"/>
        </w:rPr>
        <w:outlineLvl w:val="1"/>
      </w:pPr>
      <w:r/>
      <w:bookmarkStart w:id="51" w:name="_Toc20823275"/>
      <w:r/>
      <w:bookmarkStart w:id="52" w:name="_Toc16938519"/>
      <w:r/>
      <w:bookmarkStart w:id="53" w:name="_Toc120614214"/>
      <w:r/>
      <w:bookmarkStart w:id="54" w:name="_Toc513029203"/>
      <w:r>
        <w:rPr>
          <w:rFonts w:hint="eastAsia"/>
          <w:sz w:val="32"/>
          <w:szCs w:val="32"/>
        </w:rPr>
        <w:t xml:space="preserve">一、总则</w:t>
      </w:r>
      <w:bookmarkEnd w:id="51"/>
      <w:r/>
      <w:bookmarkEnd w:id="52"/>
      <w:r/>
      <w:bookmarkEnd w:id="53"/>
      <w:r/>
      <w:bookmarkEnd w:id="54"/>
      <w:r/>
      <w:r/>
    </w:p>
    <w:p>
      <w:pPr>
        <w:ind w:firstLine="600"/>
        <w:rPr>
          <w:rFonts w:ascii="黑体" w:hAnsi="黑体" w:eastAsia="黑体"/>
          <w:sz w:val="30"/>
          <w:szCs w:val="30"/>
        </w:rPr>
      </w:pPr>
      <w:r/>
      <w:bookmarkStart w:id="55" w:name="_Hlt16619475"/>
      <w:r/>
      <w:bookmarkStart w:id="56" w:name="_Toc458694821"/>
      <w:r/>
      <w:bookmarkStart w:id="57" w:name="_Toc513029204"/>
      <w:r/>
      <w:bookmarkStart w:id="58" w:name="_Toc20823276"/>
      <w:r/>
      <w:bookmarkStart w:id="59" w:name="_Toc16938520"/>
      <w:r/>
      <w:bookmarkEnd w:id="55"/>
      <w:r>
        <w:rPr>
          <w:rFonts w:hint="eastAsia" w:ascii="黑体" w:hAnsi="黑体" w:eastAsia="黑体"/>
          <w:sz w:val="30"/>
          <w:szCs w:val="30"/>
        </w:rPr>
        <w:t xml:space="preserve">1.</w:t>
      </w:r>
      <w:bookmarkEnd w:id="56"/>
      <w:r>
        <w:rPr>
          <w:rFonts w:hint="eastAsia" w:ascii="黑体" w:hAnsi="黑体" w:eastAsia="黑体"/>
          <w:sz w:val="30"/>
          <w:szCs w:val="30"/>
        </w:rPr>
        <w:t xml:space="preserve">招标方式</w:t>
      </w:r>
      <w:bookmarkEnd w:id="57"/>
      <w:r/>
      <w:bookmarkEnd w:id="58"/>
      <w:r/>
      <w:bookmarkEnd w:id="59"/>
      <w:r/>
      <w:r/>
    </w:p>
    <w:p>
      <w:pPr>
        <w:ind w:firstLine="480"/>
        <w:spacing w:line="5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ind w:firstLine="600"/>
        <w:rPr>
          <w:rFonts w:ascii="黑体" w:hAnsi="黑体" w:eastAsia="黑体"/>
          <w:sz w:val="30"/>
          <w:szCs w:val="30"/>
        </w:rPr>
      </w:pPr>
      <w:r/>
      <w:bookmarkStart w:id="60" w:name="_Toc16938521"/>
      <w:r/>
      <w:bookmarkStart w:id="61" w:name="_Toc20823277"/>
      <w:r/>
      <w:bookmarkStart w:id="62" w:name="_Toc513029205"/>
      <w:r>
        <w:rPr>
          <w:rFonts w:hint="eastAsia" w:ascii="黑体" w:hAnsi="黑体" w:eastAsia="黑体"/>
          <w:sz w:val="30"/>
          <w:szCs w:val="30"/>
        </w:rPr>
        <w:t xml:space="preserve">2.</w:t>
      </w:r>
      <w:r>
        <w:rPr>
          <w:rFonts w:hint="eastAsia" w:ascii="黑体" w:hAnsi="黑体" w:eastAsia="黑体"/>
          <w:sz w:val="30"/>
          <w:szCs w:val="30"/>
        </w:rPr>
        <w:t xml:space="preserve">合格的投标人</w:t>
      </w:r>
      <w:bookmarkEnd w:id="60"/>
      <w:r/>
      <w:bookmarkEnd w:id="61"/>
      <w:r/>
      <w:bookmarkEnd w:id="62"/>
      <w:r/>
      <w:r/>
    </w:p>
    <w:p>
      <w:pPr>
        <w:ind w:firstLine="480"/>
        <w:spacing w:line="500" w:lineRule="exact"/>
        <w:rPr>
          <w:rFonts w:ascii="宋体" w:hAnsi="宋体"/>
          <w:bCs/>
          <w:sz w:val="24"/>
        </w:rPr>
      </w:pPr>
      <w:r>
        <w:rPr>
          <w:rFonts w:hint="eastAsia" w:ascii="宋体" w:hAnsi="宋体"/>
          <w:bCs/>
          <w:sz w:val="24"/>
        </w:rPr>
        <w:t xml:space="preserve">2.1</w:t>
      </w:r>
      <w:r>
        <w:rPr>
          <w:rFonts w:hint="eastAsia" w:ascii="宋体" w:hAnsi="宋体"/>
          <w:bCs/>
          <w:sz w:val="24"/>
        </w:rPr>
        <w:t xml:space="preserve">满足招标公告中对供应商的资格要求规定。</w:t>
      </w:r>
      <w:r/>
    </w:p>
    <w:p>
      <w:pPr>
        <w:ind w:firstLine="480"/>
        <w:spacing w:line="500" w:lineRule="exact"/>
        <w:rPr>
          <w:rFonts w:ascii="宋体" w:hAnsi="宋体"/>
          <w:bCs/>
          <w:sz w:val="24"/>
        </w:rPr>
      </w:pPr>
      <w:r>
        <w:rPr>
          <w:rFonts w:hint="eastAsia" w:ascii="宋体" w:hAnsi="宋体"/>
          <w:bCs/>
          <w:sz w:val="24"/>
        </w:rPr>
        <w:t xml:space="preserve">2.2 </w:t>
      </w:r>
      <w:r>
        <w:rPr>
          <w:rFonts w:hint="eastAsia" w:ascii="宋体" w:hAnsi="宋体"/>
          <w:bCs/>
          <w:sz w:val="24"/>
        </w:rPr>
        <w:t xml:space="preserve">满足本文件实质性条款的规定。</w:t>
      </w:r>
      <w:r/>
    </w:p>
    <w:p>
      <w:pPr>
        <w:ind w:firstLine="600"/>
        <w:rPr>
          <w:rFonts w:ascii="黑体" w:hAnsi="黑体" w:eastAsia="黑体"/>
          <w:sz w:val="30"/>
          <w:szCs w:val="30"/>
        </w:rPr>
      </w:pPr>
      <w:r/>
      <w:bookmarkStart w:id="63" w:name="_Toc16938522"/>
      <w:r/>
      <w:bookmarkStart w:id="64" w:name="_Toc513029206"/>
      <w:r/>
      <w:bookmarkStart w:id="65" w:name="_Toc20823278"/>
      <w:r>
        <w:rPr>
          <w:rFonts w:hint="eastAsia" w:ascii="黑体" w:hAnsi="黑体" w:eastAsia="黑体"/>
          <w:sz w:val="30"/>
          <w:szCs w:val="30"/>
        </w:rPr>
        <w:t xml:space="preserve">3.</w:t>
      </w:r>
      <w:r>
        <w:rPr>
          <w:rFonts w:hint="eastAsia" w:ascii="黑体" w:hAnsi="黑体" w:eastAsia="黑体"/>
          <w:sz w:val="30"/>
          <w:szCs w:val="30"/>
        </w:rPr>
        <w:t xml:space="preserve">适用法律</w:t>
      </w:r>
      <w:bookmarkEnd w:id="63"/>
      <w:r/>
      <w:bookmarkEnd w:id="64"/>
      <w:r/>
      <w:bookmarkEnd w:id="65"/>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本次招标及由此产生的合同受中华人民共和国有关法律法规的制约和保护。</w:t>
      </w:r>
      <w:r/>
    </w:p>
    <w:p>
      <w:pPr>
        <w:ind w:firstLine="600"/>
        <w:rPr>
          <w:rFonts w:ascii="黑体" w:hAnsi="黑体" w:eastAsia="黑体"/>
          <w:sz w:val="30"/>
          <w:szCs w:val="30"/>
        </w:rPr>
      </w:pPr>
      <w:r/>
      <w:bookmarkStart w:id="66" w:name="_Toc16938523"/>
      <w:r/>
      <w:bookmarkStart w:id="67" w:name="_Toc20823279"/>
      <w:r/>
      <w:bookmarkStart w:id="68" w:name="_Toc462564067"/>
      <w:r/>
      <w:bookmarkStart w:id="69" w:name="_Toc513029207"/>
      <w:r>
        <w:rPr>
          <w:rFonts w:hint="eastAsia" w:ascii="黑体" w:hAnsi="黑体" w:eastAsia="黑体"/>
          <w:sz w:val="30"/>
          <w:szCs w:val="30"/>
        </w:rPr>
        <w:t xml:space="preserve">4.</w:t>
      </w:r>
      <w:r>
        <w:rPr>
          <w:rFonts w:hint="eastAsia" w:ascii="黑体" w:hAnsi="黑体" w:eastAsia="黑体"/>
          <w:sz w:val="30"/>
          <w:szCs w:val="30"/>
        </w:rPr>
        <w:t xml:space="preserve">投标费用</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w:t>
      </w:r>
      <w:r>
        <w:rPr>
          <w:rFonts w:hint="eastAsia" w:ascii="黑体" w:hAnsi="黑体" w:eastAsia="黑体"/>
          <w:sz w:val="30"/>
          <w:szCs w:val="3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ind w:firstLine="640"/>
        <w:rPr>
          <w:sz w:val="32"/>
          <w:szCs w:val="32"/>
        </w:rPr>
        <w:outlineLvl w:val="1"/>
      </w:pPr>
      <w:r/>
      <w:bookmarkStart w:id="70" w:name="_Toc120614215"/>
      <w:r/>
      <w:bookmarkStart w:id="71" w:name="_Toc16938525"/>
      <w:r/>
      <w:bookmarkStart w:id="72" w:name="_Toc20823281"/>
      <w:r/>
      <w:bookmarkStart w:id="73" w:name="_Toc513029209"/>
      <w:r>
        <w:rPr>
          <w:rFonts w:hint="eastAsia"/>
          <w:sz w:val="32"/>
          <w:szCs w:val="32"/>
        </w:rPr>
        <w:t xml:space="preserve">二、招标文件</w:t>
      </w:r>
      <w:bookmarkEnd w:id="70"/>
      <w:r/>
      <w:bookmarkEnd w:id="71"/>
      <w:r/>
      <w:bookmarkEnd w:id="72"/>
      <w:r/>
      <w:bookmarkEnd w:id="73"/>
      <w:r/>
      <w:r/>
    </w:p>
    <w:p>
      <w:pPr>
        <w:ind w:firstLine="600"/>
        <w:rPr>
          <w:rFonts w:ascii="黑体" w:hAnsi="黑体" w:eastAsia="黑体"/>
          <w:sz w:val="30"/>
          <w:szCs w:val="30"/>
        </w:rPr>
      </w:pPr>
      <w:r/>
      <w:bookmarkStart w:id="74" w:name="_Toc20823282"/>
      <w:r/>
      <w:bookmarkStart w:id="75" w:name="_Toc16938526"/>
      <w:r/>
      <w:bookmarkStart w:id="76" w:name="_Toc513029210"/>
      <w:r>
        <w:rPr>
          <w:rFonts w:hint="eastAsia" w:ascii="黑体" w:hAnsi="黑体" w:eastAsia="黑体"/>
          <w:sz w:val="30"/>
          <w:szCs w:val="30"/>
        </w:rPr>
        <w:t xml:space="preserve">6.</w:t>
      </w:r>
      <w:r>
        <w:rPr>
          <w:rFonts w:hint="eastAsia" w:ascii="黑体" w:hAnsi="黑体" w:eastAsia="黑体"/>
          <w:sz w:val="30"/>
          <w:szCs w:val="30"/>
        </w:rPr>
        <w:t xml:space="preserve">招标文件构成</w:t>
      </w:r>
      <w:bookmarkEnd w:id="74"/>
      <w:r/>
      <w:bookmarkEnd w:id="75"/>
      <w:r/>
      <w:bookmarkEnd w:id="7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）合同条款及格式</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）项目需求</w:t>
      </w:r>
      <w:r/>
    </w:p>
    <w:p>
      <w:pPr>
        <w:ind w:firstLine="360"/>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600"/>
        <w:rPr>
          <w:rFonts w:ascii="黑体" w:hAnsi="黑体" w:eastAsia="黑体"/>
          <w:sz w:val="30"/>
          <w:szCs w:val="30"/>
        </w:rPr>
      </w:pPr>
      <w:r/>
      <w:bookmarkStart w:id="77" w:name="_Toc513029211"/>
      <w:r/>
      <w:bookmarkStart w:id="78" w:name="_Toc16938527"/>
      <w:r/>
      <w:bookmarkStart w:id="79" w:name="_Toc20823283"/>
      <w:r/>
      <w:bookmarkStart w:id="80" w:name="_Toc462564070"/>
      <w:r>
        <w:rPr>
          <w:rFonts w:hint="eastAsia" w:ascii="黑体" w:hAnsi="黑体" w:eastAsia="黑体"/>
          <w:sz w:val="30"/>
          <w:szCs w:val="30"/>
        </w:rPr>
        <w:t xml:space="preserve">7.</w:t>
      </w:r>
      <w:r>
        <w:rPr>
          <w:rFonts w:hint="eastAsia" w:ascii="黑体" w:hAnsi="黑体" w:eastAsia="黑体"/>
          <w:sz w:val="30"/>
          <w:szCs w:val="30"/>
        </w:rPr>
        <w:t xml:space="preserve">招标文件的澄清</w:t>
      </w:r>
      <w:bookmarkEnd w:id="77"/>
      <w:r/>
      <w:bookmarkEnd w:id="78"/>
      <w:r/>
      <w:bookmarkEnd w:id="79"/>
      <w:r/>
      <w:bookmarkEnd w:id="8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81" w:name="_Toc16938528"/>
      <w:r/>
      <w:bookmarkStart w:id="82" w:name="_Toc462564071"/>
      <w:r/>
      <w:bookmarkStart w:id="83" w:name="_Toc513029212"/>
      <w:r/>
      <w:bookmarkStart w:id="84" w:name="_Toc20823284"/>
      <w:r>
        <w:rPr>
          <w:rFonts w:hint="eastAsia" w:ascii="黑体" w:hAnsi="黑体" w:eastAsia="黑体"/>
          <w:sz w:val="30"/>
          <w:szCs w:val="30"/>
        </w:rPr>
        <w:t xml:space="preserve">8.</w:t>
      </w:r>
      <w:r>
        <w:rPr>
          <w:rFonts w:hint="eastAsia" w:ascii="黑体" w:hAnsi="黑体" w:eastAsia="黑体"/>
          <w:sz w:val="30"/>
          <w:szCs w:val="30"/>
        </w:rPr>
        <w:t xml:space="preserve">招标文件的修改</w:t>
      </w:r>
      <w:bookmarkEnd w:id="81"/>
      <w:r/>
      <w:bookmarkEnd w:id="82"/>
      <w:r/>
      <w:bookmarkEnd w:id="83"/>
      <w:r/>
      <w:bookmarkEnd w:id="8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在投标截止时间之</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85" w:name="_Toc20823285"/>
      <w:r/>
      <w:bookmarkStart w:id="86" w:name="_Toc16938529"/>
      <w:r/>
      <w:bookmarkStart w:id="87" w:name="_Toc462564072"/>
      <w:r/>
      <w:bookmarkStart w:id="88" w:name="_Toc513029213"/>
      <w:r/>
      <w:bookmarkStart w:id="89" w:name="_Toc120614216"/>
      <w:r>
        <w:rPr>
          <w:rFonts w:hint="eastAsia"/>
          <w:sz w:val="32"/>
          <w:szCs w:val="32"/>
        </w:rPr>
        <w:t xml:space="preserve">三、投标文件的编制</w:t>
      </w:r>
      <w:bookmarkEnd w:id="85"/>
      <w:r/>
      <w:bookmarkEnd w:id="86"/>
      <w:r/>
      <w:bookmarkEnd w:id="87"/>
      <w:r/>
      <w:bookmarkEnd w:id="88"/>
      <w:r/>
      <w:bookmarkEnd w:id="89"/>
      <w:r/>
      <w:r/>
    </w:p>
    <w:p>
      <w:pPr>
        <w:ind w:firstLine="600"/>
        <w:rPr>
          <w:rFonts w:ascii="黑体" w:hAnsi="黑体" w:eastAsia="黑体"/>
          <w:sz w:val="30"/>
          <w:szCs w:val="30"/>
        </w:rPr>
      </w:pPr>
      <w:r/>
      <w:bookmarkStart w:id="90" w:name="_Toc16938530"/>
      <w:r/>
      <w:bookmarkStart w:id="91" w:name="_Toc462564073"/>
      <w:r/>
      <w:bookmarkStart w:id="92" w:name="_Toc513029214"/>
      <w:r/>
      <w:bookmarkStart w:id="93" w:name="_Toc20823286"/>
      <w:r>
        <w:rPr>
          <w:rFonts w:hint="eastAsia" w:ascii="黑体" w:hAnsi="黑体" w:eastAsia="黑体"/>
          <w:sz w:val="30"/>
          <w:szCs w:val="30"/>
        </w:rPr>
        <w:t xml:space="preserve">9.</w:t>
      </w:r>
      <w:r>
        <w:rPr>
          <w:rFonts w:hint="eastAsia" w:ascii="黑体" w:hAnsi="黑体" w:eastAsia="黑体"/>
          <w:sz w:val="30"/>
          <w:szCs w:val="30"/>
        </w:rPr>
        <w:t xml:space="preserve">投标文件的语言及度量衡单位</w:t>
      </w:r>
      <w:bookmarkEnd w:id="90"/>
      <w:r/>
      <w:bookmarkEnd w:id="91"/>
      <w:r/>
      <w:bookmarkEnd w:id="92"/>
      <w:r/>
      <w:bookmarkEnd w:id="93"/>
      <w:r/>
      <w:r/>
    </w:p>
    <w:p>
      <w:pPr>
        <w:ind w:firstLine="480"/>
        <w:spacing w:line="500" w:lineRule="exact"/>
        <w:rPr>
          <w:rFonts w:ascii="宋体" w:hAnsi="宋体"/>
          <w:bCs/>
          <w:sz w:val="24"/>
        </w:rPr>
      </w:pPr>
      <w:r>
        <w:rPr>
          <w:rFonts w:hint="eastAsia" w:ascii="宋体" w:hAnsi="宋体"/>
          <w:bCs/>
          <w:sz w:val="24"/>
        </w:rPr>
        <w:t xml:space="preserve">9.1 </w:t>
      </w:r>
      <w:r>
        <w:rPr>
          <w:rFonts w:hint="eastAsia" w:ascii="宋体" w:hAnsi="宋体"/>
          <w:bCs/>
          <w:sz w:val="24"/>
        </w:rPr>
        <w:t xml:space="preserve">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w:t>
      </w:r>
      <w:r>
        <w:rPr>
          <w:rFonts w:hint="eastAsia" w:ascii="宋体" w:hAnsi="宋体"/>
          <w:bCs/>
          <w:sz w:val="24"/>
        </w:rPr>
        <w:t xml:space="preserve">除技术性能另有规定外，投标文件所使用的度量衡单位，均须采用国家法定计量单位。</w:t>
      </w:r>
      <w:r/>
    </w:p>
    <w:p>
      <w:pPr>
        <w:ind w:firstLine="600"/>
        <w:rPr>
          <w:rFonts w:ascii="黑体" w:hAnsi="黑体" w:eastAsia="黑体"/>
          <w:sz w:val="30"/>
          <w:szCs w:val="30"/>
        </w:rPr>
      </w:pPr>
      <w:r/>
      <w:bookmarkStart w:id="94" w:name="_Toc513029215"/>
      <w:r/>
      <w:bookmarkStart w:id="95" w:name="_Toc16938531"/>
      <w:r/>
      <w:bookmarkStart w:id="96" w:name="_Toc462564074"/>
      <w:r/>
      <w:bookmarkStart w:id="97" w:name="_Toc20823287"/>
      <w:r>
        <w:rPr>
          <w:rFonts w:hint="eastAsia" w:ascii="黑体" w:hAnsi="黑体" w:eastAsia="黑体"/>
          <w:sz w:val="30"/>
          <w:szCs w:val="30"/>
        </w:rPr>
        <w:t xml:space="preserve">10.</w:t>
      </w:r>
      <w:r>
        <w:rPr>
          <w:rFonts w:hint="eastAsia" w:ascii="黑体" w:hAnsi="黑体" w:eastAsia="黑体"/>
          <w:sz w:val="30"/>
          <w:szCs w:val="30"/>
        </w:rPr>
        <w:t xml:space="preserve">投标文件构成</w:t>
      </w:r>
      <w:bookmarkEnd w:id="94"/>
      <w:r/>
      <w:bookmarkEnd w:id="95"/>
      <w:r/>
      <w:bookmarkEnd w:id="96"/>
      <w:r/>
      <w:bookmarkEnd w:id="97"/>
      <w:r/>
      <w:r/>
    </w:p>
    <w:p>
      <w:pPr>
        <w:ind w:firstLine="480"/>
        <w:spacing w:line="500" w:lineRule="exact"/>
        <w:rPr>
          <w:rFonts w:ascii="宋体" w:hAnsi="宋体"/>
          <w:bCs/>
          <w:sz w:val="24"/>
        </w:rPr>
      </w:pPr>
      <w:r>
        <w:rPr>
          <w:rFonts w:hint="eastAsia" w:ascii="宋体" w:hAnsi="宋体"/>
          <w:bCs/>
          <w:sz w:val="24"/>
        </w:rPr>
        <w:t xml:space="preserve">10.1</w:t>
      </w:r>
      <w:r>
        <w:rPr>
          <w:rFonts w:hint="eastAsia" w:ascii="宋体" w:hAnsi="宋体"/>
          <w:bCs/>
          <w:sz w:val="24"/>
        </w:rPr>
        <w:t xml:space="preserve">投标人编写的投标文件应包括资信证明文件、投标函、法定代表人身份证明或法人授权书、开标一览表、分项报价表、技术要求响应及偏离表、商务要求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w:t>
      </w:r>
      <w:r>
        <w:rPr>
          <w:rFonts w:hint="eastAsia" w:ascii="宋体" w:hAnsi="宋体"/>
          <w:bCs/>
          <w:sz w:val="24"/>
        </w:rPr>
        <w:t xml:space="preserve">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98" w:name="_Hlt26954838"/>
      <w:r/>
      <w:bookmarkStart w:id="99" w:name="_Hlt26670360"/>
      <w:r/>
      <w:bookmarkStart w:id="100" w:name="_Hlt26668975"/>
      <w:r/>
      <w:bookmarkStart w:id="101" w:name="_Toc49090509"/>
      <w:r/>
      <w:bookmarkStart w:id="102" w:name="_Toc14577357"/>
      <w:r/>
      <w:bookmarkStart w:id="103" w:name="_Toc513029219"/>
      <w:r/>
      <w:bookmarkStart w:id="104" w:name="_Toc513029216"/>
      <w:r/>
      <w:bookmarkStart w:id="105" w:name="_Toc14577354"/>
      <w:r/>
      <w:bookmarkStart w:id="106" w:name="_Toc49090507"/>
      <w:r/>
      <w:bookmarkEnd w:id="98"/>
      <w:r/>
      <w:bookmarkEnd w:id="99"/>
      <w:r/>
      <w:bookmarkEnd w:id="100"/>
      <w:r>
        <w:rPr>
          <w:rFonts w:hint="eastAsia"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101"/>
      <w:r/>
      <w:bookmarkEnd w:id="102"/>
      <w:r/>
      <w:bookmarkEnd w:id="103"/>
      <w:r/>
      <w:r/>
    </w:p>
    <w:p>
      <w:pPr>
        <w:ind w:firstLine="480"/>
        <w:spacing w:line="500" w:lineRule="exact"/>
        <w:rPr>
          <w:rFonts w:ascii="宋体" w:hAnsi="宋体"/>
          <w:sz w:val="24"/>
        </w:rPr>
      </w:pPr>
      <w:r>
        <w:rPr>
          <w:rFonts w:hint="eastAsia" w:ascii="宋体" w:hAnsi="宋体"/>
          <w:sz w:val="24"/>
        </w:rPr>
        <w:t xml:space="preserve">11.1</w:t>
      </w:r>
      <w:bookmarkStart w:id="107" w:name="_Hlt26668999"/>
      <w:r/>
      <w:bookmarkEnd w:id="107"/>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w:t>
      </w:r>
      <w:r>
        <w:rPr>
          <w:rFonts w:hint="eastAsia" w:ascii="宋体" w:hAnsi="宋体"/>
          <w:sz w:val="24"/>
        </w:rPr>
        <w:t xml:space="preserve">投标人应提交</w:t>
      </w:r>
      <w:r>
        <w:rPr>
          <w:rFonts w:hint="eastAsia" w:ascii="宋体" w:hAnsi="宋体"/>
          <w:sz w:val="24"/>
        </w:rPr>
        <w:t xml:space="preserve">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w:t>
      </w:r>
      <w:r>
        <w:rPr>
          <w:rFonts w:hint="eastAsia" w:ascii="宋体" w:hAnsi="宋体"/>
          <w:sz w:val="24"/>
        </w:rPr>
        <w:t xml:space="preserve">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w:t>
      </w:r>
      <w:r>
        <w:rPr>
          <w:rFonts w:hint="eastAsia" w:ascii="宋体" w:hAnsi="宋体"/>
          <w:sz w:val="24"/>
          <w:szCs w:val="24"/>
        </w:rPr>
        <w:t xml:space="preserve">投标人应提交根据合同要求提供的证明产品质量合格以及符合招标文</w:t>
      </w:r>
      <w:r>
        <w:rPr>
          <w:rFonts w:hint="eastAsia" w:ascii="宋体" w:hAnsi="宋体"/>
          <w:sz w:val="24"/>
          <w:szCs w:val="24"/>
        </w:rPr>
        <w:t xml:space="preserve">件规定的证明文件。</w:t>
      </w:r>
      <w:r/>
    </w:p>
    <w:p>
      <w:pPr>
        <w:spacing w:line="480" w:lineRule="exact"/>
        <w:rPr>
          <w:rFonts w:ascii="宋体" w:hAnsi="宋体"/>
          <w:sz w:val="24"/>
          <w:szCs w:val="24"/>
        </w:rPr>
      </w:pPr>
      <w:r>
        <w:rPr>
          <w:rFonts w:hint="eastAsia" w:ascii="宋体" w:hAnsi="宋体"/>
          <w:sz w:val="24"/>
          <w:szCs w:val="24"/>
        </w:rPr>
        <w:t xml:space="preserve">    11.5</w:t>
      </w:r>
      <w:r>
        <w:rPr>
          <w:rFonts w:hint="eastAsia" w:ascii="宋体" w:hAnsi="宋体"/>
          <w:sz w:val="24"/>
          <w:szCs w:val="24"/>
        </w:rPr>
        <w:t xml:space="preserve">证明投标人所提供产品与招标文件的要求相一致的文件可以是手册、图纸、文字资料和数据</w:t>
      </w:r>
      <w:r>
        <w:rPr>
          <w:rFonts w:hint="eastAsia" w:ascii="宋体" w:hAnsi="宋体"/>
          <w:bCs/>
          <w:sz w:val="24"/>
        </w:rPr>
        <w:t xml:space="preserve">。</w:t>
      </w:r>
      <w:bookmarkEnd w:id="104"/>
      <w:r/>
      <w:bookmarkEnd w:id="105"/>
      <w:r/>
      <w:bookmarkEnd w:id="106"/>
      <w:r/>
      <w:r/>
    </w:p>
    <w:p>
      <w:pPr>
        <w:ind w:firstLine="600"/>
        <w:rPr>
          <w:rFonts w:ascii="黑体" w:hAnsi="黑体" w:eastAsia="黑体"/>
          <w:sz w:val="30"/>
          <w:szCs w:val="30"/>
        </w:rPr>
      </w:pPr>
      <w:r/>
      <w:bookmarkStart w:id="108" w:name="_Toc14577355"/>
      <w:r/>
      <w:bookmarkStart w:id="109" w:name="_Toc49090508"/>
      <w:r>
        <w:rPr>
          <w:rFonts w:hint="eastAsia" w:ascii="黑体" w:hAnsi="黑体" w:eastAsia="黑体"/>
          <w:sz w:val="30"/>
          <w:szCs w:val="30"/>
        </w:rPr>
        <w:t xml:space="preserve">12.</w:t>
      </w:r>
      <w:r>
        <w:rPr>
          <w:rFonts w:hint="eastAsia" w:ascii="黑体" w:hAnsi="黑体" w:eastAsia="黑体"/>
          <w:sz w:val="30"/>
          <w:szCs w:val="30"/>
        </w:rPr>
        <w:t xml:space="preserve">投标分项报价</w:t>
      </w:r>
      <w:bookmarkStart w:id="110" w:name="_Hlt26670373"/>
      <w:r/>
      <w:bookmarkEnd w:id="108"/>
      <w:r/>
      <w:bookmarkEnd w:id="110"/>
      <w:r>
        <w:rPr>
          <w:rFonts w:hint="eastAsia" w:ascii="黑体" w:hAnsi="黑体" w:eastAsia="黑体"/>
          <w:sz w:val="30"/>
          <w:szCs w:val="30"/>
        </w:rPr>
        <w:t xml:space="preserve">表</w:t>
      </w:r>
      <w:bookmarkEnd w:id="109"/>
      <w:r/>
      <w:r/>
    </w:p>
    <w:p>
      <w:pPr>
        <w:ind w:firstLine="480"/>
        <w:spacing w:line="500" w:lineRule="exact"/>
        <w:rPr>
          <w:rFonts w:ascii="宋体" w:hAnsi="宋体"/>
          <w:bCs/>
          <w:sz w:val="24"/>
        </w:rPr>
      </w:pPr>
      <w:r>
        <w:rPr>
          <w:rFonts w:hint="eastAsia" w:ascii="宋体" w:hAnsi="宋体"/>
          <w:bCs/>
          <w:sz w:val="24"/>
        </w:rPr>
        <w:t xml:space="preserve">12.1</w:t>
      </w:r>
      <w:bookmarkStart w:id="111" w:name="_Hlt26954846"/>
      <w:r/>
      <w:bookmarkStart w:id="112" w:name="_Hlt26954731"/>
      <w:r/>
      <w:bookmarkStart w:id="113" w:name="_Hlt26670482"/>
      <w:r/>
      <w:bookmarkStart w:id="114" w:name="_Hlt26670486"/>
      <w:r/>
      <w:bookmarkStart w:id="115" w:name="_Hlt26954848"/>
      <w:r/>
      <w:bookmarkEnd w:id="111"/>
      <w:r/>
      <w:bookmarkEnd w:id="112"/>
      <w:r/>
      <w:bookmarkEnd w:id="113"/>
      <w:r/>
      <w:bookmarkEnd w:id="114"/>
      <w:r/>
      <w:bookmarkEnd w:id="115"/>
      <w:r>
        <w:rPr>
          <w:rFonts w:hint="eastAsia" w:ascii="宋体" w:hAnsi="宋体"/>
          <w:sz w:val="24"/>
        </w:rPr>
        <w:t xml:space="preserve"> </w:t>
      </w:r>
      <w:r>
        <w:rPr>
          <w:rFonts w:hint="eastAsia" w:ascii="宋体" w:hAnsi="宋体"/>
          <w:sz w:val="24"/>
        </w:rPr>
        <w:t xml:space="preserve">投</w:t>
      </w:r>
      <w:bookmarkStart w:id="116" w:name="_Hlt26954840"/>
      <w:r/>
      <w:bookmarkEnd w:id="116"/>
      <w:r>
        <w:rPr>
          <w:rFonts w:hint="eastAsia" w:ascii="宋体" w:hAnsi="宋体"/>
          <w:sz w:val="24"/>
        </w:rPr>
        <w:t xml:space="preserve">标人按照招标文件规定格式填报投标分项报价表</w:t>
      </w:r>
      <w:bookmarkStart w:id="117" w:name="_Hlt26670399"/>
      <w:r/>
      <w:bookmarkEnd w:id="117"/>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hint="eastAsia"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宋体"/>
          <w:bCs/>
          <w:sz w:val="24"/>
          <w:lang w:val="zh-CN"/>
        </w:rPr>
      </w:pPr>
      <w:r>
        <w:rPr>
          <w:rFonts w:hint="eastAsia" w:ascii="宋体" w:hAnsi="宋体"/>
          <w:bCs/>
          <w:sz w:val="24"/>
          <w:lang w:val="zh-CN"/>
        </w:rPr>
        <w:t xml:space="preserve">13.1 </w:t>
      </w:r>
      <w:r>
        <w:rPr>
          <w:rFonts w:hint="eastAsia" w:ascii="宋体" w:hAnsi="宋体"/>
          <w:bCs/>
          <w:sz w:val="24"/>
          <w:lang w:val="zh-CN"/>
        </w:rPr>
        <w:t xml:space="preserve">对招标文件中的技术与商务条款要求逐项</w:t>
      </w:r>
      <w:r>
        <w:rPr>
          <w:rFonts w:hint="eastAsia" w:ascii="宋体" w:hAnsi="宋体"/>
          <w:bCs/>
          <w:sz w:val="24"/>
          <w:lang w:val="zh-CN"/>
        </w:rPr>
        <w:t xml:space="preserve">作出</w:t>
      </w:r>
      <w:r>
        <w:rPr>
          <w:rFonts w:hint="eastAsia" w:ascii="宋体" w:hAnsi="宋体"/>
          <w:bCs/>
          <w:sz w:val="24"/>
          <w:lang w:val="zh-CN"/>
        </w:rPr>
        <w:t xml:space="preserve">响应或偏离，并说明原因；</w:t>
      </w:r>
      <w:r/>
    </w:p>
    <w:p>
      <w:pPr>
        <w:ind w:firstLine="480"/>
        <w:spacing w:line="500" w:lineRule="exact"/>
        <w:rPr>
          <w:rFonts w:ascii="宋体" w:hAnsi="宋体"/>
          <w:bCs/>
          <w:sz w:val="24"/>
          <w:lang w:val="zh-CN"/>
        </w:rPr>
      </w:pPr>
      <w:r>
        <w:rPr>
          <w:rFonts w:hint="eastAsia" w:ascii="宋体" w:hAnsi="宋体"/>
          <w:bCs/>
          <w:sz w:val="24"/>
          <w:lang w:val="zh-CN"/>
        </w:rPr>
        <w:t xml:space="preserve">13.2 </w:t>
      </w:r>
      <w:r>
        <w:rPr>
          <w:rFonts w:hint="eastAsia" w:ascii="宋体" w:hAnsi="宋体"/>
          <w:bCs/>
          <w:sz w:val="24"/>
          <w:lang w:val="zh-CN"/>
        </w:rPr>
        <w:t xml:space="preserve">投标人需按照招标文件要求，在投标文件中提供与技术要求和商务要求相关的证明材料。</w:t>
      </w:r>
      <w:r/>
    </w:p>
    <w:p>
      <w:pPr>
        <w:ind w:firstLine="600"/>
        <w:rPr>
          <w:rFonts w:ascii="黑体" w:hAnsi="黑体" w:eastAsia="黑体"/>
          <w:sz w:val="30"/>
          <w:szCs w:val="30"/>
        </w:rPr>
      </w:pPr>
      <w:r>
        <w:rPr>
          <w:rFonts w:hint="eastAsia"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ind w:firstLine="480"/>
        <w:spacing w:line="500" w:lineRule="exact"/>
        <w:rPr>
          <w:rFonts w:ascii="宋体" w:hAnsi="宋体"/>
          <w:bCs/>
          <w:sz w:val="24"/>
        </w:rPr>
      </w:pPr>
      <w:r>
        <w:rPr>
          <w:rFonts w:hint="eastAsia" w:ascii="宋体" w:hAnsi="宋体"/>
          <w:bCs/>
          <w:sz w:val="24"/>
        </w:rPr>
        <w:t xml:space="preserve">14.1</w:t>
      </w:r>
      <w:r>
        <w:rPr>
          <w:rFonts w:hint="eastAsia" w:ascii="宋体" w:hAnsi="宋体"/>
          <w:bCs/>
          <w:sz w:val="24"/>
        </w:rPr>
        <w:t xml:space="preserve">投标人的服务承诺应按不低于招标文件中商务要求的标准。</w:t>
      </w:r>
      <w:r/>
    </w:p>
    <w:p>
      <w:pPr>
        <w:ind w:firstLine="480"/>
        <w:spacing w:line="500" w:lineRule="exact"/>
        <w:rPr>
          <w:rFonts w:ascii="宋体" w:hAnsi="宋体"/>
          <w:bCs/>
          <w:sz w:val="24"/>
        </w:rPr>
      </w:pPr>
      <w:r>
        <w:rPr>
          <w:rFonts w:hint="eastAsia" w:ascii="宋体" w:hAnsi="宋体"/>
          <w:bCs/>
          <w:sz w:val="24"/>
        </w:rPr>
        <w:t xml:space="preserve">14.2</w:t>
      </w:r>
      <w:r>
        <w:rPr>
          <w:rFonts w:hint="eastAsia" w:ascii="宋体" w:hAnsi="宋体"/>
          <w:bCs/>
          <w:sz w:val="24"/>
        </w:rPr>
        <w:t xml:space="preserve">提供投标人有关售后服务的管理制度、售后服务机构的分布情况、售后服务人员的</w:t>
      </w:r>
      <w:r>
        <w:rPr>
          <w:rFonts w:hint="eastAsia" w:ascii="宋体" w:hAnsi="宋体"/>
          <w:bCs/>
          <w:sz w:val="24"/>
        </w:rPr>
        <w:t xml:space="preserve">数量、素质、技术水平及售后服务的反应能力。</w:t>
      </w:r>
      <w:r/>
    </w:p>
    <w:p>
      <w:pPr>
        <w:ind w:firstLine="600"/>
        <w:rPr>
          <w:rFonts w:ascii="黑体" w:hAnsi="黑体" w:eastAsia="黑体"/>
          <w:sz w:val="30"/>
          <w:szCs w:val="30"/>
        </w:rPr>
      </w:pPr>
      <w:r/>
      <w:bookmarkStart w:id="118" w:name="_Toc49090510"/>
      <w:r/>
      <w:bookmarkStart w:id="119" w:name="_Toc14577359"/>
      <w:r>
        <w:rPr>
          <w:rFonts w:hint="eastAsia"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ind w:firstLine="600"/>
        <w:rPr>
          <w:rFonts w:ascii="黑体" w:hAnsi="黑体" w:eastAsia="黑体"/>
          <w:sz w:val="30"/>
          <w:szCs w:val="30"/>
        </w:rPr>
      </w:pPr>
      <w:r/>
      <w:bookmarkStart w:id="120" w:name="_Toc49090511"/>
      <w:r/>
      <w:bookmarkStart w:id="121" w:name="_Toc14577360"/>
      <w:r>
        <w:rPr>
          <w:rFonts w:hint="eastAsia" w:ascii="黑体" w:hAnsi="黑体" w:eastAsia="黑体"/>
          <w:sz w:val="30"/>
          <w:szCs w:val="30"/>
        </w:rPr>
        <w:t xml:space="preserve">16.</w:t>
      </w:r>
      <w:r>
        <w:rPr>
          <w:rFonts w:hint="eastAsia" w:ascii="黑体" w:hAnsi="黑体" w:eastAsia="黑体"/>
          <w:sz w:val="30"/>
          <w:szCs w:val="30"/>
        </w:rPr>
        <w:t xml:space="preserve">投标有效期</w:t>
      </w:r>
      <w:bookmarkEnd w:id="120"/>
      <w:r/>
      <w:bookmarkEnd w:id="121"/>
      <w:r/>
      <w:r/>
    </w:p>
    <w:p>
      <w:pPr>
        <w:ind w:firstLine="480"/>
        <w:spacing w:line="500" w:lineRule="exact"/>
        <w:rPr>
          <w:rFonts w:ascii="宋体" w:hAnsi="宋体"/>
          <w:bCs/>
          <w:sz w:val="24"/>
        </w:rPr>
      </w:pPr>
      <w:r>
        <w:rPr>
          <w:rFonts w:hint="eastAsia" w:ascii="宋体" w:hAnsi="宋体"/>
          <w:bCs/>
          <w:sz w:val="24"/>
        </w:rPr>
        <w:t xml:space="preserve">16.1</w:t>
      </w:r>
      <w:r>
        <w:rPr>
          <w:rFonts w:hint="eastAsia" w:ascii="宋体" w:hAnsi="宋体"/>
          <w:bCs/>
          <w:sz w:val="24"/>
        </w:rPr>
        <w:t xml:space="preserve">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hint="eastAsia"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w:t>
      </w:r>
      <w:r>
        <w:rPr>
          <w:rFonts w:hint="eastAsia" w:ascii="宋体" w:hAnsi="宋体"/>
          <w:bCs/>
          <w:sz w:val="24"/>
        </w:rPr>
        <w:t xml:space="preserve">在特殊情况下，交易中心于原投标有效期满之前，可向投标人提出延长投标有效</w:t>
      </w:r>
      <w:r>
        <w:rPr>
          <w:rFonts w:hint="eastAsia" w:ascii="宋体" w:hAnsi="宋体"/>
          <w:bCs/>
          <w:sz w:val="24"/>
        </w:rPr>
        <w:t xml:space="preserve">期的要求。这种要求与答复均应采用书面形式。投标人可以拒绝交易中心的这一要求而放弃投标，同意延长投标有效期的投标人既不能要求也不</w:t>
      </w:r>
      <w:r>
        <w:rPr>
          <w:rFonts w:hint="eastAsia" w:ascii="宋体" w:hAnsi="宋体"/>
          <w:bCs/>
          <w:sz w:val="24"/>
        </w:rPr>
        <w:t xml:space="preserve">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22" w:name="_Hlt26954852"/>
      <w:r/>
      <w:bookmarkStart w:id="123" w:name="_Hlt26954739"/>
      <w:r/>
      <w:bookmarkStart w:id="124" w:name="_Toc513029224"/>
      <w:r/>
      <w:bookmarkStart w:id="125" w:name="_Toc16938540"/>
      <w:r/>
      <w:bookmarkStart w:id="126" w:name="_Toc120614217"/>
      <w:r/>
      <w:bookmarkStart w:id="127" w:name="_Toc20823296"/>
      <w:r/>
      <w:bookmarkEnd w:id="122"/>
      <w:r/>
      <w:bookmarkEnd w:id="123"/>
      <w:r>
        <w:rPr>
          <w:rFonts w:hint="eastAsia"/>
          <w:sz w:val="32"/>
          <w:szCs w:val="32"/>
        </w:rPr>
        <w:t xml:space="preserve">四、投标文件的递交</w:t>
      </w:r>
      <w:bookmarkEnd w:id="124"/>
      <w:r/>
      <w:bookmarkEnd w:id="125"/>
      <w:r/>
      <w:bookmarkEnd w:id="126"/>
      <w:r/>
      <w:bookmarkEnd w:id="127"/>
      <w:r/>
      <w:r/>
    </w:p>
    <w:p>
      <w:pPr>
        <w:ind w:firstLine="600"/>
        <w:rPr>
          <w:rFonts w:ascii="黑体" w:hAnsi="黑体" w:eastAsia="黑体"/>
          <w:sz w:val="30"/>
          <w:szCs w:val="30"/>
        </w:rPr>
      </w:pPr>
      <w:r/>
      <w:bookmarkStart w:id="128" w:name="_Toc462564084"/>
      <w:r/>
      <w:bookmarkStart w:id="129" w:name="_Toc513029225"/>
      <w:r/>
      <w:bookmarkStart w:id="130" w:name="_Toc16938541"/>
      <w:r/>
      <w:bookmarkStart w:id="131" w:name="_Toc20823297"/>
      <w:r>
        <w:rPr>
          <w:rFonts w:hint="eastAsia" w:ascii="黑体" w:hAnsi="黑体" w:eastAsia="黑体"/>
          <w:sz w:val="30"/>
          <w:szCs w:val="30"/>
        </w:rPr>
        <w:t xml:space="preserve">18.</w:t>
      </w:r>
      <w:r>
        <w:rPr>
          <w:rFonts w:hint="eastAsia" w:ascii="黑体" w:hAnsi="黑体" w:eastAsia="黑体"/>
          <w:sz w:val="30"/>
          <w:szCs w:val="30"/>
        </w:rPr>
        <w:t xml:space="preserve">电子投标文件</w:t>
      </w:r>
      <w:bookmarkEnd w:id="128"/>
      <w:r/>
      <w:bookmarkEnd w:id="129"/>
      <w:r/>
      <w:bookmarkEnd w:id="130"/>
      <w:r/>
      <w:bookmarkEnd w:id="131"/>
      <w:r>
        <w:rPr>
          <w:rFonts w:hint="eastAsia" w:ascii="黑体" w:hAnsi="黑体" w:eastAsia="黑体"/>
          <w:sz w:val="30"/>
          <w:szCs w:val="30"/>
        </w:rPr>
        <w:t xml:space="preserve">的递交</w:t>
      </w:r>
      <w:r/>
    </w:p>
    <w:p>
      <w:pPr>
        <w:pStyle w:val="902"/>
        <w:ind w:left="525"/>
        <w:rPr>
          <w:rFonts w:ascii="宋体" w:hAnsi="宋体"/>
          <w:bCs/>
          <w:sz w:val="24"/>
          <w:szCs w:val="22"/>
        </w:rPr>
      </w:pPr>
      <w:r>
        <w:rPr>
          <w:rFonts w:hint="eastAsia" w:ascii="宋体" w:hAnsi="宋体"/>
          <w:bCs/>
          <w:sz w:val="24"/>
          <w:szCs w:val="22"/>
        </w:rPr>
        <w:t xml:space="preserve">18.1</w:t>
      </w:r>
      <w:r>
        <w:rPr>
          <w:rFonts w:hint="eastAsia" w:ascii="宋体" w:hAnsi="宋体"/>
          <w:bCs/>
          <w:sz w:val="24"/>
          <w:szCs w:val="22"/>
        </w:rPr>
        <w:t xml:space="preserve">投标人应当按照《操作手册》规定，在投标截止时间</w:t>
      </w:r>
      <w:r>
        <w:rPr>
          <w:rFonts w:hint="eastAsia" w:ascii="宋体" w:hAnsi="宋体"/>
          <w:bCs/>
          <w:sz w:val="24"/>
          <w:szCs w:val="22"/>
        </w:rPr>
        <w:t xml:space="preserve">前制作</w:t>
      </w:r>
      <w:r>
        <w:rPr>
          <w:rFonts w:hint="eastAsia" w:ascii="宋体" w:hAnsi="宋体"/>
          <w:bCs/>
          <w:sz w:val="24"/>
          <w:szCs w:val="22"/>
        </w:rPr>
        <w:t xml:space="preserve">并上传电</w:t>
      </w:r>
      <w:r/>
    </w:p>
    <w:p>
      <w:pPr>
        <w:pStyle w:val="902"/>
        <w:rPr>
          <w:rFonts w:ascii="宋体" w:hAnsi="宋体"/>
          <w:bCs/>
          <w:sz w:val="24"/>
          <w:szCs w:val="22"/>
        </w:rPr>
      </w:pPr>
      <w:r>
        <w:rPr>
          <w:rFonts w:hint="eastAsia" w:ascii="宋体" w:hAnsi="宋体"/>
          <w:bCs/>
          <w:sz w:val="24"/>
          <w:szCs w:val="22"/>
        </w:rPr>
        <w:t xml:space="preserve">子投标文件。</w:t>
      </w:r>
      <w:bookmarkStart w:id="132" w:name="_Toc20823298"/>
      <w:r/>
      <w:bookmarkStart w:id="133" w:name="_Toc16938542"/>
      <w:r/>
      <w:bookmarkStart w:id="134" w:name="_Toc513029226"/>
      <w:r/>
      <w:r/>
    </w:p>
    <w:p>
      <w:pPr>
        <w:ind w:firstLine="600"/>
        <w:rPr>
          <w:rFonts w:ascii="黑体" w:hAnsi="黑体" w:eastAsia="黑体"/>
          <w:sz w:val="30"/>
          <w:szCs w:val="30"/>
        </w:rPr>
      </w:pPr>
      <w:r>
        <w:rPr>
          <w:rFonts w:hint="eastAsia" w:ascii="黑体" w:hAnsi="黑体" w:eastAsia="黑体"/>
          <w:sz w:val="30"/>
          <w:szCs w:val="30"/>
        </w:rPr>
        <w:t xml:space="preserve">19.</w:t>
      </w:r>
      <w:r>
        <w:rPr>
          <w:rFonts w:hint="eastAsia" w:ascii="黑体" w:hAnsi="黑体" w:eastAsia="黑体"/>
          <w:sz w:val="30"/>
          <w:szCs w:val="30"/>
        </w:rPr>
        <w:t xml:space="preserve">投标截止日期</w:t>
      </w:r>
      <w:bookmarkEnd w:id="132"/>
      <w:r/>
      <w:bookmarkEnd w:id="133"/>
      <w:r/>
      <w:bookmarkEnd w:id="134"/>
      <w:r/>
      <w:r/>
    </w:p>
    <w:p>
      <w:pPr>
        <w:ind w:firstLine="480"/>
        <w:spacing w:line="500" w:lineRule="exact"/>
        <w:rPr>
          <w:rFonts w:ascii="宋体" w:hAnsi="宋体"/>
          <w:bCs/>
          <w:sz w:val="24"/>
          <w:u w:val="single"/>
        </w:rPr>
      </w:pPr>
      <w:r>
        <w:rPr>
          <w:rFonts w:hint="eastAsia" w:ascii="宋体" w:hAnsi="宋体"/>
          <w:sz w:val="24"/>
          <w:u w:val="single"/>
        </w:rPr>
        <w:t xml:space="preserve">19.1</w:t>
      </w:r>
      <w:r>
        <w:rPr>
          <w:rFonts w:hint="eastAsia" w:ascii="宋体" w:hAnsi="宋体"/>
          <w:bCs/>
          <w:sz w:val="24"/>
          <w:u w:val="single"/>
        </w:rPr>
        <w:t xml:space="preserve"> </w:t>
      </w:r>
      <w:r>
        <w:rPr>
          <w:rFonts w:hint="eastAsia" w:ascii="宋体" w:hAnsi="宋体"/>
          <w:bCs/>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w:t>
      </w:r>
      <w:r>
        <w:rPr>
          <w:rFonts w:hint="eastAsia" w:ascii="宋体" w:hAnsi="宋体"/>
          <w:bCs/>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35" w:name="_Toc16938543"/>
      <w:r/>
      <w:bookmarkStart w:id="136" w:name="_Toc20823299"/>
      <w:r/>
      <w:bookmarkStart w:id="137" w:name="_Toc513029227"/>
      <w:r>
        <w:rPr>
          <w:rFonts w:hint="eastAsia" w:ascii="黑体" w:hAnsi="黑体" w:eastAsia="黑体"/>
          <w:sz w:val="30"/>
          <w:szCs w:val="30"/>
        </w:rPr>
        <w:t xml:space="preserve">20.</w:t>
      </w:r>
      <w:r>
        <w:rPr>
          <w:rFonts w:hint="eastAsia" w:ascii="黑体" w:hAnsi="黑体" w:eastAsia="黑体"/>
          <w:sz w:val="30"/>
          <w:szCs w:val="30"/>
        </w:rPr>
        <w:t xml:space="preserve">投标文件</w:t>
      </w:r>
      <w:bookmarkEnd w:id="135"/>
      <w:r/>
      <w:bookmarkEnd w:id="136"/>
      <w:r/>
      <w:bookmarkEnd w:id="137"/>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w:t>
      </w:r>
      <w:r>
        <w:rPr>
          <w:rFonts w:hint="eastAsia" w:ascii="宋体" w:hAnsi="宋体"/>
          <w:bCs/>
          <w:sz w:val="24"/>
        </w:rPr>
        <w:t xml:space="preserve">交易中心拒绝接收在其规定的投标截止时间后上传的任何投标文件。</w:t>
      </w:r>
      <w:r/>
    </w:p>
    <w:p>
      <w:pPr>
        <w:ind w:firstLine="600"/>
        <w:rPr>
          <w:rFonts w:ascii="黑体" w:hAnsi="黑体" w:eastAsia="黑体"/>
          <w:sz w:val="30"/>
          <w:szCs w:val="30"/>
        </w:rPr>
      </w:pPr>
      <w:r/>
      <w:bookmarkStart w:id="138" w:name="_Toc20823300"/>
      <w:r/>
      <w:bookmarkStart w:id="139" w:name="_Toc513029228"/>
      <w:r/>
      <w:bookmarkStart w:id="140" w:name="_Toc16938544"/>
      <w:r>
        <w:rPr>
          <w:rFonts w:hint="eastAsia" w:ascii="黑体" w:hAnsi="黑体" w:eastAsia="黑体"/>
          <w:sz w:val="30"/>
          <w:szCs w:val="30"/>
        </w:rPr>
        <w:t xml:space="preserve">21.</w:t>
      </w:r>
      <w:r>
        <w:rPr>
          <w:rFonts w:hint="eastAsia" w:ascii="黑体" w:hAnsi="黑体" w:eastAsia="黑体"/>
          <w:sz w:val="30"/>
          <w:szCs w:val="30"/>
        </w:rPr>
        <w:t xml:space="preserve">投标文件的撤回和修改</w:t>
      </w:r>
      <w:bookmarkEnd w:id="138"/>
      <w:r/>
      <w:bookmarkEnd w:id="139"/>
      <w:r/>
      <w:bookmarkEnd w:id="140"/>
      <w:r/>
      <w:r/>
    </w:p>
    <w:p>
      <w:pPr>
        <w:ind w:firstLine="480"/>
        <w:spacing w:line="480" w:lineRule="exact"/>
        <w:rPr>
          <w:rFonts w:ascii="宋体" w:hAnsi="宋体"/>
          <w:sz w:val="24"/>
        </w:rPr>
      </w:pPr>
      <w:r>
        <w:rPr>
          <w:rFonts w:hint="eastAsia" w:ascii="宋体" w:hAnsi="宋体"/>
          <w:sz w:val="24"/>
        </w:rPr>
        <w:t xml:space="preserve">21.1 </w:t>
      </w:r>
      <w:r>
        <w:rPr>
          <w:rFonts w:hint="eastAsia" w:ascii="宋体" w:hAnsi="宋体"/>
          <w:sz w:val="24"/>
        </w:rPr>
        <w:t xml:space="preserve">投标文件的撤回</w:t>
      </w:r>
      <w:r/>
    </w:p>
    <w:p>
      <w:pPr>
        <w:ind w:firstLine="480"/>
        <w:spacing w:line="480" w:lineRule="exact"/>
        <w:rPr>
          <w:rFonts w:ascii="宋体" w:hAnsi="宋体"/>
          <w:sz w:val="24"/>
        </w:rPr>
      </w:pPr>
      <w:r>
        <w:rPr>
          <w:rFonts w:hint="eastAsia" w:ascii="宋体" w:hAnsi="宋体"/>
          <w:sz w:val="24"/>
        </w:rPr>
        <w:t xml:space="preserve">21.1.1 </w:t>
      </w:r>
      <w:r>
        <w:rPr>
          <w:rFonts w:hint="eastAsia" w:ascii="宋体" w:hAnsi="宋体"/>
          <w:sz w:val="24"/>
        </w:rPr>
        <w:t xml:space="preserve">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w:t>
      </w:r>
      <w:r>
        <w:rPr>
          <w:rFonts w:hint="eastAsia" w:ascii="宋体" w:hAnsi="宋体"/>
          <w:sz w:val="24"/>
        </w:rPr>
        <w:t xml:space="preserve">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w:t>
      </w:r>
      <w:r>
        <w:rPr>
          <w:rFonts w:hint="eastAsia" w:ascii="宋体" w:hAnsi="宋体"/>
          <w:sz w:val="24"/>
          <w:szCs w:val="24"/>
        </w:rPr>
        <w:t xml:space="preserve">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w:t>
      </w:r>
      <w:r>
        <w:rPr>
          <w:rFonts w:hint="eastAsia" w:ascii="宋体" w:hAnsi="宋体"/>
          <w:sz w:val="24"/>
          <w:szCs w:val="24"/>
        </w:rPr>
        <w:t xml:space="preserve">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ind w:firstLine="640"/>
        <w:rPr>
          <w:sz w:val="32"/>
          <w:szCs w:val="32"/>
        </w:rPr>
        <w:outlineLvl w:val="1"/>
      </w:pPr>
      <w:r/>
      <w:bookmarkStart w:id="141" w:name="_Toc120614218"/>
      <w:r/>
      <w:bookmarkStart w:id="142" w:name="_Toc16938545"/>
      <w:r/>
      <w:bookmarkStart w:id="143" w:name="_Toc20823301"/>
      <w:r/>
      <w:bookmarkStart w:id="144" w:name="_Toc513029229"/>
      <w:r>
        <w:rPr>
          <w:rFonts w:hint="eastAsia"/>
          <w:sz w:val="32"/>
          <w:szCs w:val="32"/>
        </w:rPr>
        <w:t xml:space="preserve">五、开标与评标</w:t>
      </w:r>
      <w:bookmarkEnd w:id="141"/>
      <w:r/>
      <w:bookmarkEnd w:id="142"/>
      <w:r/>
      <w:bookmarkEnd w:id="143"/>
      <w:r/>
      <w:bookmarkEnd w:id="144"/>
      <w:r/>
      <w:r/>
    </w:p>
    <w:p>
      <w:pPr>
        <w:ind w:firstLine="600"/>
        <w:rPr>
          <w:rFonts w:ascii="黑体" w:hAnsi="黑体" w:eastAsia="黑体"/>
          <w:sz w:val="30"/>
          <w:szCs w:val="30"/>
        </w:rPr>
      </w:pPr>
      <w:r/>
      <w:bookmarkStart w:id="145" w:name="_Toc20823302"/>
      <w:r/>
      <w:bookmarkStart w:id="146" w:name="_Toc16938546"/>
      <w:r/>
      <w:bookmarkStart w:id="147" w:name="_Toc513029230"/>
      <w:r>
        <w:rPr>
          <w:rFonts w:hint="eastAsia" w:ascii="黑体" w:hAnsi="黑体" w:eastAsia="黑体"/>
          <w:sz w:val="30"/>
          <w:szCs w:val="30"/>
        </w:rPr>
        <w:t xml:space="preserve">22.</w:t>
      </w:r>
      <w:r>
        <w:rPr>
          <w:rFonts w:hint="eastAsia" w:ascii="黑体" w:hAnsi="黑体" w:eastAsia="黑体"/>
          <w:sz w:val="30"/>
          <w:szCs w:val="30"/>
        </w:rPr>
        <w:t xml:space="preserve">开标</w:t>
      </w:r>
      <w:bookmarkEnd w:id="145"/>
      <w:r/>
      <w:bookmarkEnd w:id="146"/>
      <w:r/>
      <w:bookmarkEnd w:id="147"/>
      <w:r/>
      <w:r/>
    </w:p>
    <w:p>
      <w:pPr>
        <w:ind w:firstLine="480"/>
        <w:spacing w:line="480" w:lineRule="exact"/>
        <w:rPr>
          <w:rFonts w:ascii="宋体" w:hAnsi="宋体"/>
          <w:sz w:val="24"/>
          <w:szCs w:val="24"/>
        </w:rPr>
      </w:pPr>
      <w:r>
        <w:rPr>
          <w:rFonts w:hint="eastAsia" w:ascii="宋体" w:hAnsi="宋体"/>
          <w:sz w:val="24"/>
          <w:szCs w:val="24"/>
        </w:rPr>
        <w:t xml:space="preserve">22.1 </w:t>
      </w:r>
      <w:r>
        <w:rPr>
          <w:rFonts w:hint="eastAsia" w:ascii="宋体" w:hAnsi="宋体"/>
          <w:sz w:val="24"/>
          <w:szCs w:val="24"/>
        </w:rPr>
        <w:t xml:space="preserve">交易中心将在招标公告中规定的时间和地点组织公开开标。投标人应当按照《操作手册》规定，参加开标活动和在“苏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22.2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w:t>
      </w:r>
      <w:r>
        <w:rPr>
          <w:rFonts w:hint="eastAsia" w:ascii="宋体" w:hAnsi="宋体"/>
          <w:sz w:val="24"/>
          <w:szCs w:val="24"/>
        </w:rPr>
        <w:t xml:space="preserve">投标人在开标过程中涉及的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ind w:firstLine="600"/>
        <w:rPr>
          <w:rFonts w:ascii="黑体" w:hAnsi="黑体" w:eastAsia="黑体"/>
          <w:sz w:val="30"/>
          <w:szCs w:val="30"/>
        </w:rPr>
      </w:pPr>
      <w:r/>
      <w:bookmarkStart w:id="148" w:name="_Toc16938547"/>
      <w:r/>
      <w:bookmarkStart w:id="149" w:name="_Toc513029231"/>
      <w:r/>
      <w:bookmarkStart w:id="150" w:name="_Toc20823303"/>
      <w:r>
        <w:rPr>
          <w:rFonts w:hint="eastAsia"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w:t>
      </w:r>
      <w:r>
        <w:rPr>
          <w:rFonts w:hint="eastAsia" w:ascii="宋体" w:hAnsi="宋体"/>
          <w:sz w:val="24"/>
          <w:szCs w:val="24"/>
        </w:rPr>
        <w:t xml:space="preserve">评委会独立工作，负责评审所有投标文件并确定中标候选人。</w:t>
      </w:r>
      <w:r/>
    </w:p>
    <w:p>
      <w:pPr>
        <w:ind w:firstLine="600"/>
        <w:rPr>
          <w:rFonts w:ascii="黑体" w:hAnsi="黑体" w:eastAsia="黑体"/>
          <w:sz w:val="30"/>
          <w:szCs w:val="30"/>
        </w:rPr>
      </w:pPr>
      <w:r>
        <w:rPr>
          <w:rFonts w:hint="eastAsia" w:ascii="黑体" w:hAnsi="黑体" w:eastAsia="黑体"/>
          <w:sz w:val="30"/>
          <w:szCs w:val="30"/>
        </w:rPr>
        <w:t xml:space="preserve">24.</w:t>
      </w:r>
      <w:r>
        <w:rPr>
          <w:rFonts w:hint="eastAsia" w:ascii="黑体" w:hAnsi="黑体" w:eastAsia="黑体"/>
          <w:sz w:val="30"/>
          <w:szCs w:val="30"/>
        </w:rPr>
        <w:t xml:space="preserve">评标过程的保密与公正</w:t>
      </w:r>
      <w:bookmarkEnd w:id="148"/>
      <w:r/>
      <w:bookmarkEnd w:id="149"/>
      <w:r/>
      <w:bookmarkEnd w:id="150"/>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w:t>
      </w:r>
      <w:r>
        <w:rPr>
          <w:rFonts w:hint="eastAsia" w:ascii="宋体" w:hAnsi="宋体"/>
          <w:sz w:val="24"/>
          <w:szCs w:val="24"/>
        </w:rPr>
        <w:t xml:space="preserve">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w:t>
      </w:r>
      <w:r>
        <w:rPr>
          <w:rFonts w:hint="eastAsia" w:ascii="宋体" w:hAnsi="宋体"/>
          <w:sz w:val="24"/>
          <w:szCs w:val="24"/>
        </w:rPr>
        <w:t xml:space="preserve">采用综合评分法的项目，未中标的投标人可于中标结果公告期限届满之日起通过“</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51" w:name="_Toc16938548"/>
      <w:r/>
      <w:bookmarkStart w:id="152" w:name="_Toc513029232"/>
      <w:r/>
      <w:bookmarkStart w:id="153" w:name="_Toc20823304"/>
      <w:r>
        <w:rPr>
          <w:rFonts w:hint="eastAsia" w:ascii="黑体" w:hAnsi="黑体" w:eastAsia="黑体"/>
          <w:sz w:val="30"/>
          <w:szCs w:val="30"/>
        </w:rPr>
        <w:t xml:space="preserve">25.</w:t>
      </w:r>
      <w:r>
        <w:rPr>
          <w:rFonts w:hint="eastAsia" w:ascii="黑体" w:hAnsi="黑体" w:eastAsia="黑体"/>
          <w:sz w:val="30"/>
          <w:szCs w:val="30"/>
        </w:rPr>
        <w:t xml:space="preserve">投标的澄清</w:t>
      </w:r>
      <w:bookmarkEnd w:id="151"/>
      <w:r/>
      <w:bookmarkEnd w:id="152"/>
      <w:r/>
      <w:bookmarkEnd w:id="153"/>
      <w:r/>
      <w:r/>
    </w:p>
    <w:p>
      <w:pPr>
        <w:ind w:firstLine="480"/>
        <w:spacing w:line="480" w:lineRule="exact"/>
        <w:rPr>
          <w:rFonts w:ascii="宋体" w:hAnsi="宋体"/>
          <w:sz w:val="24"/>
          <w:szCs w:val="24"/>
        </w:rPr>
      </w:pPr>
      <w:r>
        <w:rPr>
          <w:rFonts w:hint="eastAsia" w:ascii="宋体" w:hAnsi="宋体"/>
          <w:sz w:val="24"/>
          <w:szCs w:val="24"/>
        </w:rPr>
        <w:t xml:space="preserve">25.1</w:t>
      </w:r>
      <w:r>
        <w:rPr>
          <w:rFonts w:hint="eastAsia" w:ascii="宋体" w:hAnsi="宋体"/>
          <w:sz w:val="24"/>
          <w:szCs w:val="24"/>
        </w:rPr>
        <w:t xml:space="preserve">评标期间，为有助于投标文件的审查、评价和比较，评委会有权以电子函件形式要求投标人对其投标文件进行澄清，但并非对每个投标人都作澄清</w:t>
      </w:r>
      <w:r>
        <w:rPr>
          <w:rFonts w:hint="eastAsia" w:ascii="宋体" w:hAnsi="宋体"/>
          <w:sz w:val="24"/>
          <w:szCs w:val="24"/>
        </w:rPr>
        <w:t xml:space="preserve">要求。</w:t>
      </w:r>
      <w:r/>
    </w:p>
    <w:p>
      <w:pPr>
        <w:spacing w:line="480" w:lineRule="exact"/>
        <w:rPr>
          <w:rFonts w:ascii="宋体" w:hAnsi="宋体"/>
          <w:sz w:val="24"/>
          <w:szCs w:val="24"/>
        </w:rPr>
      </w:pPr>
      <w:r>
        <w:rPr>
          <w:rFonts w:hint="eastAsia" w:ascii="宋体" w:hAnsi="宋体"/>
          <w:sz w:val="24"/>
          <w:szCs w:val="24"/>
        </w:rPr>
        <w:t xml:space="preserve">    25.2</w:t>
      </w:r>
      <w:r>
        <w:rPr>
          <w:rFonts w:hint="eastAsia" w:ascii="宋体" w:hAnsi="宋体"/>
          <w:sz w:val="24"/>
          <w:szCs w:val="24"/>
        </w:rPr>
        <w:t xml:space="preserve">接到评委会澄清要求的投标人</w:t>
      </w:r>
      <w:r>
        <w:rPr>
          <w:rFonts w:hint="eastAsia" w:ascii="宋体" w:hAnsi="宋体"/>
          <w:sz w:val="24"/>
          <w:szCs w:val="24"/>
        </w:rPr>
        <w:t xml:space="preserve">应派人按评委会规定的时间和格式在“</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”中</w:t>
      </w:r>
      <w:r>
        <w:rPr>
          <w:rFonts w:hint="eastAsia" w:ascii="宋体" w:hAnsi="宋体"/>
          <w:sz w:val="24"/>
          <w:szCs w:val="24"/>
        </w:rPr>
        <w:t xml:space="preserve">作出</w:t>
      </w:r>
      <w:r>
        <w:rPr>
          <w:rFonts w:hint="eastAsia" w:ascii="宋体" w:hAnsi="宋体"/>
          <w:sz w:val="24"/>
          <w:szCs w:val="24"/>
        </w:rPr>
        <w:t xml:space="preserve">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w:t>
      </w:r>
      <w:r>
        <w:rPr>
          <w:rFonts w:hint="eastAsia" w:ascii="宋体" w:hAnsi="宋体"/>
          <w:sz w:val="24"/>
          <w:szCs w:val="24"/>
        </w:rPr>
        <w:t xml:space="preserve">接到评委会澄清要求的投标人如未按规定</w:t>
      </w:r>
      <w:r>
        <w:rPr>
          <w:rFonts w:hint="eastAsia" w:ascii="宋体" w:hAnsi="宋体"/>
          <w:sz w:val="24"/>
          <w:szCs w:val="24"/>
        </w:rPr>
        <w:t xml:space="preserve">作出</w:t>
      </w:r>
      <w:r>
        <w:rPr>
          <w:rFonts w:hint="eastAsia" w:ascii="宋体" w:hAnsi="宋体"/>
          <w:sz w:val="24"/>
          <w:szCs w:val="24"/>
        </w:rPr>
        <w:t xml:space="preserve">澄清，其风险由投标人自行承担。</w:t>
      </w:r>
      <w:r/>
    </w:p>
    <w:p>
      <w:pPr>
        <w:ind w:firstLine="600"/>
        <w:rPr>
          <w:rFonts w:ascii="黑体" w:hAnsi="黑体" w:eastAsia="黑体"/>
          <w:sz w:val="30"/>
          <w:szCs w:val="30"/>
        </w:rPr>
      </w:pPr>
      <w:r/>
      <w:bookmarkStart w:id="154" w:name="_Toc513029233"/>
      <w:r/>
      <w:bookmarkStart w:id="155" w:name="_Toc16938549"/>
      <w:r/>
      <w:bookmarkStart w:id="156" w:name="_Toc20823305"/>
      <w:r>
        <w:rPr>
          <w:rFonts w:hint="eastAsia" w:ascii="黑体" w:hAnsi="黑体" w:eastAsia="黑体"/>
          <w:sz w:val="30"/>
          <w:szCs w:val="30"/>
        </w:rPr>
        <w:t xml:space="preserve">26.</w:t>
      </w:r>
      <w:r>
        <w:rPr>
          <w:rFonts w:hint="eastAsia" w:ascii="黑体" w:hAnsi="黑体" w:eastAsia="黑体"/>
          <w:sz w:val="30"/>
          <w:szCs w:val="30"/>
        </w:rPr>
        <w:t xml:space="preserve">对投标文件的初审</w:t>
      </w:r>
      <w:bookmarkEnd w:id="154"/>
      <w:r/>
      <w:bookmarkEnd w:id="155"/>
      <w:r/>
      <w:bookmarkEnd w:id="156"/>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w:t>
      </w:r>
      <w:r>
        <w:rPr>
          <w:rFonts w:hint="eastAsia" w:ascii="宋体" w:hAnsi="宋体"/>
          <w:bCs/>
          <w:sz w:val="24"/>
        </w:rPr>
        <w:t xml:space="preserve">资格审查：依据法律法规和招标文件的规定，由采购人对投标文件中的资格证明文件进行审查。</w:t>
      </w:r>
      <w:r/>
    </w:p>
    <w:p>
      <w:pPr>
        <w:ind w:firstLine="480"/>
        <w:spacing w:line="460" w:lineRule="exact"/>
        <w:rPr>
          <w:rFonts w:ascii="宋体" w:hAnsi="宋体"/>
          <w:bCs/>
          <w:color w:val="ff0000"/>
          <w:sz w:val="24"/>
        </w:rPr>
      </w:pPr>
      <w:r>
        <w:rPr>
          <w:rFonts w:hint="eastAsia" w:ascii="宋体" w:hAnsi="宋体"/>
          <w:bCs/>
          <w:color w:val="ff0000"/>
          <w:sz w:val="24"/>
        </w:rPr>
        <w:t xml:space="preserve">采购人在进行资格性审查的同时，将在“信用中国”网站、“中国政府采购网”查询投标人的信用记录，以确定投标人是否具备投标资格。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26.1.3 </w:t>
      </w:r>
      <w:r>
        <w:rPr>
          <w:rFonts w:hint="eastAsia" w:ascii="宋体" w:hAnsi="宋体"/>
          <w:bCs/>
          <w:sz w:val="24"/>
        </w:rPr>
        <w:t xml:space="preserve">未通过资格审查或符合性审查的投标人，交</w:t>
      </w:r>
      <w:r>
        <w:rPr>
          <w:rFonts w:hint="eastAsia" w:ascii="宋体" w:hAnsi="宋体"/>
          <w:bCs/>
          <w:sz w:val="24"/>
        </w:rPr>
        <w:t xml:space="preserve">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w:t>
      </w:r>
      <w:r>
        <w:rPr>
          <w:rFonts w:hint="eastAsia" w:ascii="宋体" w:hAnsi="宋体"/>
          <w:sz w:val="24"/>
          <w:szCs w:val="24"/>
        </w:rPr>
        <w:t xml:space="preserve">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w:t>
      </w:r>
      <w:r>
        <w:rPr>
          <w:rFonts w:hint="eastAsia" w:ascii="宋体" w:hAnsi="宋体"/>
          <w:bCs/>
          <w:sz w:val="24"/>
        </w:rPr>
        <w:t xml:space="preserve">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57" w:name="_Toc20823306"/>
      <w:r/>
      <w:bookmarkStart w:id="158" w:name="_Toc16938550"/>
      <w:r/>
      <w:bookmarkStart w:id="159" w:name="_Toc513029234"/>
      <w:r>
        <w:rPr>
          <w:rFonts w:hint="eastAsia" w:ascii="宋体" w:hAnsi="宋体"/>
          <w:sz w:val="24"/>
        </w:rPr>
        <w:t xml:space="preserve">26.7</w:t>
      </w:r>
      <w:r>
        <w:rPr>
          <w:rFonts w:hint="eastAsia"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w:t>
      </w:r>
      <w:r>
        <w:rPr>
          <w:rFonts w:hint="eastAsia" w:ascii="宋体" w:hAnsi="宋体"/>
          <w:sz w:val="24"/>
        </w:rPr>
        <w:t xml:space="preserve">投标人在开、评标全过程中应保持通信畅通，并安排专人与交易中心</w:t>
      </w:r>
      <w:r>
        <w:rPr>
          <w:rFonts w:hint="eastAsia" w:ascii="宋体" w:hAnsi="宋体"/>
          <w:sz w:val="24"/>
        </w:rPr>
        <w:t xml:space="preserve">及评标委员会联系。</w:t>
      </w:r>
      <w:r/>
    </w:p>
    <w:p>
      <w:pPr>
        <w:ind w:firstLine="600"/>
        <w:rPr>
          <w:rFonts w:ascii="黑体" w:hAnsi="黑体" w:eastAsia="黑体"/>
          <w:sz w:val="30"/>
          <w:szCs w:val="30"/>
        </w:rPr>
      </w:pPr>
      <w:r>
        <w:rPr>
          <w:rFonts w:hint="eastAsia" w:ascii="黑体" w:hAnsi="黑体" w:eastAsia="黑体"/>
          <w:sz w:val="30"/>
          <w:szCs w:val="30"/>
        </w:rPr>
        <w:t xml:space="preserve">27.</w:t>
      </w:r>
      <w:bookmarkEnd w:id="157"/>
      <w:r/>
      <w:bookmarkEnd w:id="158"/>
      <w:r/>
      <w:bookmarkEnd w:id="159"/>
      <w:r>
        <w:rPr>
          <w:rFonts w:hint="eastAsia" w:ascii="黑体" w:hAnsi="黑体" w:eastAsia="黑体"/>
          <w:sz w:val="30"/>
          <w:szCs w:val="30"/>
        </w:rPr>
        <w:t xml:space="preserve">无效投标条款</w:t>
      </w:r>
      <w:r>
        <w:rPr>
          <w:rFonts w:hint="eastAsia" w:ascii="黑体" w:hAnsi="黑体" w:eastAsia="黑体"/>
          <w:sz w:val="30"/>
          <w:szCs w:val="30"/>
        </w:rPr>
        <w:t xml:space="preserve">和废标条款</w:t>
      </w:r>
      <w:r/>
    </w:p>
    <w:p>
      <w:pPr>
        <w:ind w:left="479"/>
        <w:spacing w:line="440" w:lineRule="exact"/>
        <w:rPr>
          <w:rFonts w:ascii="宋体" w:hAnsi="宋体"/>
          <w:b/>
          <w:bCs/>
          <w:sz w:val="24"/>
        </w:rPr>
        <w:outlineLvl w:val="2"/>
      </w:pPr>
      <w:r/>
      <w:bookmarkStart w:id="160" w:name="_Toc20823307"/>
      <w:r/>
      <w:bookmarkStart w:id="161" w:name="_Toc16938551"/>
      <w:r/>
      <w:bookmarkStart w:id="162" w:name="_Toc513029235"/>
      <w:r>
        <w:rPr>
          <w:rFonts w:hint="eastAsia" w:ascii="宋体" w:hAnsi="宋体"/>
          <w:b/>
          <w:bCs/>
          <w:sz w:val="24"/>
        </w:rPr>
        <w:t xml:space="preserve">27.1</w:t>
      </w:r>
      <w:r>
        <w:rPr>
          <w:rFonts w:hint="eastAsia" w:ascii="宋体" w:hAnsi="宋体"/>
          <w:b/>
          <w:bCs/>
          <w:sz w:val="24"/>
        </w:rPr>
        <w:t xml:space="preserve">无效投标条款</w:t>
      </w:r>
      <w:r/>
    </w:p>
    <w:p>
      <w:pPr>
        <w:ind w:firstLine="480"/>
        <w:spacing w:line="440" w:lineRule="exact"/>
        <w:rPr>
          <w:rFonts w:ascii="宋体" w:hAnsi="宋体"/>
          <w:bCs/>
          <w:sz w:val="24"/>
        </w:rPr>
      </w:pPr>
      <w:r>
        <w:rPr>
          <w:rFonts w:hint="eastAsia" w:ascii="宋体" w:hAnsi="宋体"/>
          <w:bCs/>
          <w:sz w:val="24"/>
        </w:rPr>
        <w:t xml:space="preserve">27.1.1 </w:t>
      </w:r>
      <w:r>
        <w:rPr>
          <w:rFonts w:hint="eastAsia" w:ascii="宋体" w:hAnsi="宋体"/>
          <w:bCs/>
          <w:sz w:val="24"/>
        </w:rPr>
        <w:t xml:space="preserve">投标人在“苏</w:t>
      </w:r>
      <w:r>
        <w:rPr>
          <w:rFonts w:hint="eastAsia" w:ascii="宋体" w:hAnsi="宋体"/>
          <w:bCs/>
          <w:sz w:val="24"/>
        </w:rPr>
        <w:t xml:space="preserve">采云</w:t>
      </w:r>
      <w:r>
        <w:rPr>
          <w:rFonts w:hint="eastAsia" w:ascii="宋体" w:hAnsi="宋体"/>
          <w:bCs/>
          <w:sz w:val="24"/>
        </w:rPr>
        <w:t xml:space="preserve">”规定的时间内未成功解密电子投标</w:t>
      </w:r>
      <w:r>
        <w:rPr>
          <w:rFonts w:hint="eastAsia" w:ascii="宋体" w:hAnsi="宋体"/>
          <w:bCs/>
          <w:sz w:val="24"/>
        </w:rPr>
        <w:t xml:space="preserve">文件的。</w:t>
      </w:r>
      <w:r/>
    </w:p>
    <w:p>
      <w:pPr>
        <w:ind w:firstLine="480"/>
        <w:spacing w:line="440" w:lineRule="exact"/>
        <w:rPr>
          <w:rFonts w:ascii="宋体" w:hAnsi="宋体"/>
          <w:bCs/>
          <w:sz w:val="24"/>
        </w:rPr>
      </w:pPr>
      <w:r>
        <w:rPr>
          <w:rFonts w:hint="eastAsia" w:ascii="宋体" w:hAnsi="宋体"/>
          <w:bCs/>
          <w:sz w:val="24"/>
        </w:rPr>
        <w:t xml:space="preserve">27.1.2 </w:t>
      </w:r>
      <w:r>
        <w:rPr>
          <w:rFonts w:hint="eastAsia" w:ascii="宋体" w:hAnsi="宋体"/>
          <w:bCs/>
          <w:sz w:val="24"/>
        </w:rPr>
        <w:t xml:space="preserve">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w:t>
      </w:r>
      <w:r>
        <w:rPr>
          <w:rFonts w:hint="eastAsia" w:ascii="宋体" w:hAnsi="宋体"/>
          <w:bCs/>
          <w:sz w:val="24"/>
        </w:rPr>
        <w:t xml:space="preserve">投标人同一采购包提交两个（含两个）以上不同的投标报价的。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w:t>
      </w:r>
      <w:r>
        <w:rPr>
          <w:rFonts w:hint="eastAsia" w:ascii="宋体" w:hAnsi="宋体"/>
          <w:bCs/>
          <w:sz w:val="24"/>
        </w:rPr>
        <w:t xml:space="preserve">投标人不具备招标文件中规定的资格要求的。</w:t>
      </w:r>
      <w:r/>
    </w:p>
    <w:p>
      <w:pPr>
        <w:ind w:firstLine="480"/>
        <w:spacing w:line="440" w:lineRule="exact"/>
        <w:rPr>
          <w:rFonts w:ascii="宋体" w:hAnsi="宋体"/>
          <w:bCs/>
          <w:sz w:val="24"/>
        </w:rPr>
      </w:pPr>
      <w:r>
        <w:rPr>
          <w:rFonts w:hint="eastAsia" w:ascii="宋体" w:hAnsi="宋体"/>
          <w:bCs/>
          <w:sz w:val="24"/>
        </w:rPr>
        <w:t xml:space="preserve">27.1.5</w:t>
      </w:r>
      <w:r>
        <w:rPr>
          <w:rFonts w:hint="eastAsia" w:ascii="宋体" w:hAnsi="宋体"/>
          <w:bCs/>
          <w:sz w:val="24"/>
        </w:rPr>
        <w:t xml:space="preserve">投标人的报价超过了采购预算或最高限价的。</w:t>
      </w:r>
      <w:r/>
    </w:p>
    <w:p>
      <w:pPr>
        <w:ind w:firstLine="480"/>
        <w:spacing w:line="440" w:lineRule="exact"/>
        <w:rPr>
          <w:rFonts w:ascii="宋体" w:hAnsi="宋体"/>
          <w:bCs/>
          <w:sz w:val="24"/>
          <w:u w:val="single"/>
        </w:rPr>
      </w:pPr>
      <w:r>
        <w:rPr>
          <w:rFonts w:hint="eastAsia" w:ascii="宋体" w:hAnsi="宋体"/>
          <w:bCs/>
          <w:sz w:val="24"/>
        </w:rPr>
        <w:t xml:space="preserve">27.1.6</w:t>
      </w:r>
      <w:r>
        <w:rPr>
          <w:rFonts w:hint="eastAsia" w:ascii="宋体" w:hAnsi="宋体"/>
          <w:bCs/>
          <w:sz w:val="24"/>
        </w:rPr>
        <w:t xml:space="preserve">未通过符合性审查的。</w:t>
      </w:r>
      <w:r/>
    </w:p>
    <w:p>
      <w:pPr>
        <w:ind w:firstLine="360"/>
        <w:spacing w:line="440" w:lineRule="exact"/>
        <w:rPr>
          <w:rFonts w:ascii="宋体" w:hAnsi="宋体"/>
          <w:bCs/>
          <w:sz w:val="24"/>
          <w:u w:val="single"/>
        </w:rPr>
      </w:pPr>
      <w:r>
        <w:rPr>
          <w:rFonts w:hint="eastAsia" w:ascii="宋体" w:hAnsi="宋体"/>
          <w:bCs/>
          <w:sz w:val="24"/>
        </w:rPr>
        <w:t xml:space="preserve"> 27.1.7</w:t>
      </w:r>
      <w:r>
        <w:rPr>
          <w:rFonts w:hint="eastAsia" w:ascii="宋体" w:hAnsi="宋体"/>
          <w:bCs/>
          <w:sz w:val="24"/>
        </w:rPr>
        <w:t xml:space="preserve">不符合招标文件中规定的其他实质性要求和条件的</w:t>
      </w:r>
      <w:r>
        <w:rPr>
          <w:rFonts w:hint="eastAsia" w:ascii="宋体" w:hAnsi="宋体"/>
          <w:b/>
          <w:bCs/>
          <w:color w:val="ff0000"/>
          <w:sz w:val="24"/>
          <w:szCs w:val="21"/>
        </w:rPr>
        <w:t xml:space="preserve">（本招标文件中斜体条款为实质性要求）</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）列入失信被执行人或重大税收违法失信主体名单或</w:t>
      </w:r>
      <w:r>
        <w:rPr>
          <w:rFonts w:hint="eastAsia" w:ascii="宋体" w:hAnsi="宋体"/>
          <w:bCs/>
          <w:sz w:val="24"/>
        </w:rPr>
        <w:t xml:space="preserve">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w:t>
      </w:r>
      <w:r>
        <w:rPr>
          <w:rFonts w:hint="eastAsia" w:ascii="宋体" w:hAnsi="宋体"/>
          <w:bCs/>
          <w:sz w:val="24"/>
        </w:rPr>
        <w:t xml:space="preserve">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w:t>
      </w:r>
      <w:r>
        <w:rPr>
          <w:rFonts w:hint="eastAsia" w:ascii="宋体" w:hAnsi="宋体"/>
          <w:bCs/>
          <w:sz w:val="24"/>
        </w:rPr>
        <w:t xml:space="preserve">评标过程中出现下列情形之一的，评标委员会应当启动异常低价投标审查程序：</w:t>
      </w:r>
      <w:r/>
    </w:p>
    <w:p>
      <w:pPr>
        <w:ind w:firstLine="482"/>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）投标报价低于全部通过符合性审查供应商投标报价平均值</w:t>
      </w:r>
      <w:r>
        <w:rPr>
          <w:rFonts w:hint="eastAsia" w:ascii="宋体" w:hAnsi="宋体"/>
          <w:bCs/>
          <w:sz w:val="24"/>
        </w:rPr>
        <w:t xml:space="preserve">50%</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全部通过符合性审查供应商投标报价平均值×</w:t>
      </w:r>
      <w:r>
        <w:rPr>
          <w:rFonts w:hint="eastAsia" w:ascii="宋体" w:hAnsi="宋体"/>
          <w:bCs/>
          <w:sz w:val="24"/>
        </w:rPr>
        <w:t xml:space="preserve">50%</w:t>
      </w:r>
      <w:r>
        <w:rPr>
          <w:rFonts w:hint="eastAsia" w:ascii="宋体" w:hAnsi="宋体"/>
          <w:bCs/>
          <w:sz w:val="24"/>
        </w:rPr>
        <w:t xml:space="preserve">；</w:t>
      </w:r>
      <w:r/>
    </w:p>
    <w:p>
      <w:pPr>
        <w:ind w:firstLine="482"/>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）投标报价低于通过符合性审查的次低报价供应商投标报价</w:t>
      </w:r>
      <w:r>
        <w:rPr>
          <w:rFonts w:hint="eastAsia" w:ascii="宋体" w:hAnsi="宋体"/>
          <w:bCs/>
          <w:sz w:val="24"/>
        </w:rPr>
        <w:t xml:space="preserve">50%</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通过符合性审查的次低报价供应商投标报价×</w:t>
      </w:r>
      <w:r>
        <w:rPr>
          <w:rFonts w:hint="eastAsia" w:ascii="宋体" w:hAnsi="宋体"/>
          <w:bCs/>
          <w:sz w:val="24"/>
        </w:rPr>
        <w:t xml:space="preserve">50%</w:t>
      </w:r>
      <w:r>
        <w:rPr>
          <w:rFonts w:hint="eastAsia" w:ascii="宋体" w:hAnsi="宋体"/>
          <w:bCs/>
          <w:sz w:val="24"/>
        </w:rPr>
        <w:t xml:space="preserve">；</w:t>
      </w:r>
      <w:r/>
    </w:p>
    <w:p>
      <w:pPr>
        <w:ind w:firstLine="482"/>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）投标报价低于采购项目最高限价</w:t>
      </w:r>
      <w:r>
        <w:rPr>
          <w:rFonts w:hint="eastAsia" w:ascii="宋体" w:hAnsi="宋体"/>
          <w:bCs/>
          <w:sz w:val="24"/>
        </w:rPr>
        <w:t xml:space="preserve">45%</w:t>
      </w:r>
      <w:r>
        <w:rPr>
          <w:rFonts w:hint="eastAsia" w:ascii="宋体" w:hAnsi="宋体"/>
          <w:bCs/>
          <w:sz w:val="24"/>
        </w:rPr>
        <w:t xml:space="preserve">的，即投标报价</w:t>
      </w:r>
      <w:r>
        <w:rPr>
          <w:rFonts w:hint="eastAsia" w:ascii="宋体" w:hAnsi="宋体"/>
          <w:bCs/>
          <w:sz w:val="24"/>
        </w:rPr>
        <w:t xml:space="preserve">&lt;</w:t>
      </w:r>
      <w:r>
        <w:rPr>
          <w:rFonts w:hint="eastAsia" w:ascii="宋体" w:hAnsi="宋体"/>
          <w:bCs/>
          <w:sz w:val="24"/>
        </w:rPr>
        <w:t xml:space="preserve">采购项目最高限价×</w:t>
      </w:r>
      <w:r>
        <w:rPr>
          <w:rFonts w:hint="eastAsia" w:ascii="宋体" w:hAnsi="宋体"/>
          <w:bCs/>
          <w:sz w:val="24"/>
        </w:rPr>
        <w:t xml:space="preserve">45%</w:t>
      </w:r>
      <w:r>
        <w:rPr>
          <w:rFonts w:hint="eastAsia" w:ascii="宋体" w:hAnsi="宋体"/>
          <w:bCs/>
          <w:sz w:val="24"/>
        </w:rPr>
        <w:t xml:space="preserve">；</w:t>
      </w:r>
      <w:r/>
    </w:p>
    <w:p>
      <w:pPr>
        <w:ind w:firstLine="482"/>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）评标委员会基于专业判断，认为供应商报价过低，有可能影响产品质量或者不能诚信履约的其他情形。</w:t>
      </w:r>
      <w:r/>
    </w:p>
    <w:p>
      <w:pPr>
        <w:ind w:firstLine="482"/>
        <w:spacing w:line="440" w:lineRule="exact"/>
        <w:rPr>
          <w:rFonts w:ascii="宋体" w:hAnsi="宋体"/>
          <w:bCs/>
          <w:sz w:val="24"/>
        </w:rPr>
      </w:pPr>
      <w:r>
        <w:rPr>
          <w:rFonts w:hint="eastAsia" w:ascii="宋体" w:hAnsi="宋体"/>
          <w:bCs/>
          <w:sz w:val="24"/>
        </w:rPr>
        <w:t xml:space="preserve">评标委员会启动异常低价投标审查后，属于前述第（</w:t>
      </w:r>
      <w:r>
        <w:rPr>
          <w:rFonts w:hint="eastAsia" w:ascii="宋体" w:hAnsi="宋体"/>
          <w:bCs/>
          <w:sz w:val="24"/>
        </w:rPr>
        <w:t xml:space="preserve">1</w:t>
      </w:r>
      <w:r>
        <w:rPr>
          <w:rFonts w:hint="eastAsia" w:ascii="宋体" w:hAnsi="宋体"/>
          <w:bCs/>
          <w:sz w:val="24"/>
        </w:rPr>
        <w:t xml:space="preserve">）项至第（</w:t>
      </w:r>
      <w:r>
        <w:rPr>
          <w:rFonts w:hint="eastAsia" w:ascii="宋体" w:hAnsi="宋体"/>
          <w:bCs/>
          <w:sz w:val="24"/>
        </w:rPr>
        <w:t xml:space="preserve">4</w:t>
      </w:r>
      <w:r>
        <w:rPr>
          <w:rFonts w:hint="eastAsia" w:ascii="宋体" w:hAnsi="宋体"/>
          <w:bCs/>
          <w:sz w:val="24"/>
        </w:rPr>
        <w:t xml:space="preserve">）项情形的，应当要求相关供应商在评审现场合理的时间内对投标价格</w:t>
      </w:r>
      <w:r>
        <w:rPr>
          <w:rFonts w:hint="eastAsia" w:ascii="宋体" w:hAnsi="宋体"/>
          <w:bCs/>
          <w:sz w:val="24"/>
        </w:rPr>
        <w:t xml:space="preserve">作出</w:t>
      </w:r>
      <w:r>
        <w:rPr>
          <w:rFonts w:hint="eastAsia" w:ascii="宋体" w:hAnsi="宋体"/>
          <w:bCs/>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bCs/>
          <w:sz w:val="24"/>
        </w:rPr>
        <w:t xml:space="preserve">3</w:t>
      </w:r>
      <w:r>
        <w:rPr>
          <w:rFonts w:hint="eastAsia" w:ascii="宋体" w:hAnsi="宋体"/>
          <w:bCs/>
          <w:sz w:val="24"/>
        </w:rPr>
        <w:t xml:space="preserve">0</w:t>
      </w:r>
      <w:r>
        <w:rPr>
          <w:rFonts w:hint="eastAsia" w:ascii="宋体" w:hAnsi="宋体"/>
          <w:bCs/>
          <w:sz w:val="24"/>
        </w:rPr>
        <w:t xml:space="preserve">分钟。其中，属于第（</w:t>
      </w:r>
      <w:r>
        <w:rPr>
          <w:rFonts w:hint="eastAsia" w:ascii="宋体" w:hAnsi="宋体"/>
          <w:bCs/>
          <w:sz w:val="24"/>
        </w:rPr>
        <w:t xml:space="preserve">3</w:t>
      </w:r>
      <w:r>
        <w:rPr>
          <w:rFonts w:hint="eastAsia" w:ascii="宋体" w:hAnsi="宋体"/>
          <w:bCs/>
          <w:sz w:val="24"/>
        </w:rPr>
        <w:t xml:space="preserve">）项情形，供应商已随投标文件一并提交</w:t>
      </w:r>
      <w:r>
        <w:rPr>
          <w:rFonts w:hint="eastAsia" w:ascii="宋体" w:hAnsi="宋体"/>
          <w:bCs/>
          <w:sz w:val="24"/>
        </w:rPr>
        <w:t xml:space="preserve">相关书面说明及必要的证明材料的，在评标现场可不再重复提交。</w:t>
      </w:r>
      <w:r/>
    </w:p>
    <w:p>
      <w:pPr>
        <w:ind w:firstLine="482"/>
        <w:spacing w:line="440" w:lineRule="exact"/>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440" w:lineRule="exact"/>
        <w:rPr>
          <w:rFonts w:ascii="宋体" w:hAnsi="宋体"/>
          <w:bCs/>
          <w:sz w:val="24"/>
        </w:rPr>
      </w:pPr>
      <w:r>
        <w:rPr>
          <w:rFonts w:hint="eastAsia" w:ascii="宋体" w:hAnsi="宋体"/>
          <w:bCs/>
          <w:sz w:val="24"/>
        </w:rPr>
        <w:t xml:space="preserve">27.1.11 </w:t>
      </w:r>
      <w:r>
        <w:rPr>
          <w:rFonts w:hint="eastAsia" w:ascii="宋体" w:hAnsi="宋体"/>
          <w:bCs/>
          <w:sz w:val="24"/>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bCs/>
          <w:sz w:val="24"/>
        </w:rPr>
      </w:pPr>
      <w:r>
        <w:rPr>
          <w:rFonts w:hint="eastAsia" w:ascii="宋体" w:hAnsi="宋体"/>
          <w:bCs/>
          <w:sz w:val="24"/>
        </w:rPr>
        <w:t xml:space="preserve">27.1.12 </w:t>
      </w:r>
      <w:r>
        <w:rPr>
          <w:rFonts w:hint="eastAsia" w:ascii="宋体" w:hAnsi="宋体"/>
          <w:bCs/>
          <w:sz w:val="24"/>
        </w:rPr>
        <w:t xml:space="preserve">投标文件未按照招标文件要求加盖</w:t>
      </w:r>
      <w:r>
        <w:rPr>
          <w:rFonts w:hint="eastAsia" w:ascii="宋体" w:hAnsi="宋体"/>
          <w:bCs/>
          <w:sz w:val="24"/>
        </w:rPr>
        <w:t xml:space="preserve">CA</w:t>
      </w:r>
      <w:r>
        <w:rPr>
          <w:rFonts w:hint="eastAsia" w:ascii="宋体" w:hAnsi="宋体"/>
          <w:bCs/>
          <w:sz w:val="24"/>
        </w:rPr>
        <w:t xml:space="preserve">电子签章的。</w:t>
      </w:r>
      <w:r/>
    </w:p>
    <w:p>
      <w:pPr>
        <w:ind w:firstLine="482"/>
        <w:spacing w:line="440" w:lineRule="exact"/>
        <w:rPr>
          <w:rFonts w:ascii="宋体" w:hAnsi="宋体"/>
          <w:bCs/>
          <w:sz w:val="24"/>
        </w:rPr>
      </w:pPr>
      <w:r>
        <w:rPr>
          <w:rFonts w:hint="eastAsia" w:ascii="宋体" w:hAnsi="宋体"/>
          <w:bCs/>
          <w:sz w:val="24"/>
        </w:rPr>
        <w:t xml:space="preserve">27.1.13</w:t>
      </w:r>
      <w:r>
        <w:rPr>
          <w:rFonts w:hint="eastAsia" w:ascii="宋体" w:hAnsi="宋体"/>
          <w:bCs/>
          <w:sz w:val="24"/>
        </w:rPr>
        <w:t xml:space="preserve">其他法律法规及本招标文件规定的属于无效投标的情形。</w:t>
      </w:r>
      <w:r/>
    </w:p>
    <w:p>
      <w:pPr>
        <w:ind w:left="479"/>
        <w:spacing w:line="440" w:lineRule="exact"/>
        <w:rPr>
          <w:rFonts w:ascii="宋体" w:hAnsi="宋体"/>
          <w:b/>
          <w:bCs/>
          <w:sz w:val="24"/>
        </w:rPr>
        <w:outlineLvl w:val="2"/>
      </w:pPr>
      <w:r>
        <w:rPr>
          <w:rFonts w:hint="eastAsia" w:ascii="宋体" w:hAnsi="宋体"/>
          <w:b/>
          <w:bCs/>
          <w:sz w:val="24"/>
        </w:rPr>
        <w:t xml:space="preserve">27.2</w:t>
      </w:r>
      <w:r>
        <w:rPr>
          <w:rFonts w:hint="eastAsia" w:ascii="宋体" w:hAnsi="宋体"/>
          <w:b/>
          <w:bCs/>
          <w:sz w:val="24"/>
        </w:rPr>
        <w:t xml:space="preserve">废标条款</w:t>
      </w:r>
      <w:r>
        <w:rPr>
          <w:rFonts w:hint="eastAsia" w:ascii="宋体" w:hAnsi="宋体"/>
          <w:b/>
          <w:bCs/>
          <w:sz w:val="24"/>
        </w:rPr>
        <w:t xml:space="preserve">：</w:t>
      </w:r>
      <w:r/>
    </w:p>
    <w:p>
      <w:pPr>
        <w:ind w:left="479"/>
        <w:spacing w:line="440" w:lineRule="exact"/>
        <w:rPr>
          <w:rFonts w:ascii="宋体" w:hAnsi="宋体"/>
          <w:bCs/>
          <w:sz w:val="24"/>
        </w:rPr>
      </w:pPr>
      <w:r>
        <w:rPr>
          <w:rFonts w:hint="eastAsia" w:ascii="宋体" w:hAnsi="宋体"/>
          <w:bCs/>
          <w:sz w:val="24"/>
        </w:rPr>
        <w:t xml:space="preserve">27.2.1</w:t>
      </w:r>
      <w:r>
        <w:rPr>
          <w:rFonts w:hint="eastAsia" w:ascii="宋体" w:hAnsi="宋体"/>
          <w:bCs/>
          <w:sz w:val="24"/>
        </w:rPr>
        <w:t xml:space="preserve">符合专业条件的供应商或者对招标文件作实质响应的供应商不足三</w:t>
      </w:r>
      <w:r>
        <w:rPr>
          <w:rFonts w:hint="eastAsia" w:ascii="宋体" w:hAnsi="宋体"/>
          <w:bCs/>
          <w:sz w:val="24"/>
        </w:rPr>
        <w:t xml:space="preserve">家的。</w:t>
      </w:r>
      <w:r/>
    </w:p>
    <w:p>
      <w:pPr>
        <w:ind w:left="479"/>
        <w:spacing w:line="440" w:lineRule="exact"/>
        <w:rPr>
          <w:rFonts w:ascii="宋体" w:hAnsi="宋体"/>
          <w:bCs/>
          <w:sz w:val="24"/>
        </w:rPr>
      </w:pPr>
      <w:r>
        <w:rPr>
          <w:rFonts w:hint="eastAsia" w:ascii="宋体" w:hAnsi="宋体"/>
          <w:bCs/>
          <w:sz w:val="24"/>
        </w:rPr>
        <w:t xml:space="preserve">27.2.2</w:t>
      </w:r>
      <w:r>
        <w:rPr>
          <w:rFonts w:hint="eastAsia" w:ascii="宋体" w:hAnsi="宋体"/>
          <w:bCs/>
          <w:sz w:val="24"/>
        </w:rPr>
        <w:t xml:space="preserve">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27.2.4</w:t>
      </w:r>
      <w:r>
        <w:rPr>
          <w:rFonts w:hint="eastAsia" w:ascii="宋体" w:hAnsi="宋体"/>
          <w:bCs/>
          <w:sz w:val="24"/>
        </w:rPr>
        <w:t xml:space="preserve">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w:t>
      </w:r>
      <w:r>
        <w:rPr>
          <w:rFonts w:hint="eastAsia" w:ascii="宋体" w:hAnsi="宋体"/>
          <w:bCs/>
          <w:sz w:val="24"/>
        </w:rPr>
        <w:t xml:space="preserve">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63" w:name="_Toc120614219"/>
      <w:r>
        <w:rPr>
          <w:rFonts w:hint="eastAsia"/>
          <w:sz w:val="32"/>
          <w:szCs w:val="32"/>
        </w:rPr>
        <w:t xml:space="preserve">六、</w:t>
      </w:r>
      <w:bookmarkEnd w:id="160"/>
      <w:r/>
      <w:bookmarkEnd w:id="161"/>
      <w:r/>
      <w:bookmarkEnd w:id="162"/>
      <w:r>
        <w:rPr>
          <w:rFonts w:hint="eastAsia"/>
          <w:sz w:val="32"/>
          <w:szCs w:val="32"/>
        </w:rPr>
        <w:t xml:space="preserve">定标</w:t>
      </w:r>
      <w:bookmarkEnd w:id="163"/>
      <w:r/>
      <w:r/>
    </w:p>
    <w:p>
      <w:pPr>
        <w:ind w:firstLine="600"/>
        <w:rPr>
          <w:rFonts w:ascii="黑体" w:hAnsi="黑体" w:eastAsia="黑体"/>
          <w:sz w:val="30"/>
          <w:szCs w:val="30"/>
        </w:rPr>
      </w:pPr>
      <w:r/>
      <w:bookmarkStart w:id="164" w:name="_Toc513029238"/>
      <w:r/>
      <w:bookmarkStart w:id="165" w:name="_Toc16938554"/>
      <w:r/>
      <w:bookmarkStart w:id="166" w:name="_Toc20823310"/>
      <w:r>
        <w:rPr>
          <w:rFonts w:hint="eastAsia" w:ascii="黑体" w:hAnsi="黑体" w:eastAsia="黑体"/>
          <w:sz w:val="30"/>
          <w:szCs w:val="30"/>
        </w:rPr>
        <w:t xml:space="preserve">28.</w:t>
      </w:r>
      <w:bookmarkEnd w:id="164"/>
      <w:r>
        <w:rPr>
          <w:rFonts w:hint="eastAsia" w:ascii="黑体" w:hAnsi="黑体" w:eastAsia="黑体"/>
          <w:sz w:val="30"/>
          <w:szCs w:val="30"/>
        </w:rPr>
        <w:t xml:space="preserve">确定</w:t>
      </w:r>
      <w:bookmarkEnd w:id="165"/>
      <w:r/>
      <w:bookmarkEnd w:id="166"/>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w:t>
      </w:r>
      <w:r>
        <w:rPr>
          <w:rFonts w:hint="eastAsia" w:ascii="宋体" w:hAnsi="宋体"/>
          <w:bCs/>
          <w:sz w:val="24"/>
        </w:rPr>
        <w:t xml:space="preserve">中标候选人的选取原则和数量见招标文件第五章</w:t>
      </w:r>
      <w:r>
        <w:rPr>
          <w:rFonts w:hint="eastAsia" w:ascii="宋体" w:hAnsi="宋体"/>
          <w:bCs/>
          <w:sz w:val="24"/>
        </w:rPr>
        <w:t xml:space="preserve">规定。</w:t>
      </w:r>
      <w:r>
        <w:rPr>
          <w:rFonts w:hint="eastAsia" w:ascii="宋体" w:hAnsi="宋体"/>
          <w:bCs/>
          <w:sz w:val="24"/>
        </w:rPr>
        <w:t xml:space="preserve"> </w:t>
      </w:r>
      <w:r/>
    </w:p>
    <w:p>
      <w:pPr>
        <w:ind w:firstLine="480"/>
        <w:spacing w:line="440" w:lineRule="exact"/>
        <w:rPr>
          <w:rFonts w:ascii="宋体" w:hAnsi="宋体"/>
          <w:bCs/>
          <w:sz w:val="24"/>
        </w:rPr>
      </w:pPr>
      <w:r>
        <w:rPr>
          <w:rFonts w:hint="eastAsia" w:ascii="宋体" w:hAnsi="宋体"/>
          <w:bCs/>
          <w:sz w:val="24"/>
        </w:rPr>
        <w:t xml:space="preserve">28.2 </w:t>
      </w:r>
      <w:r>
        <w:rPr>
          <w:rFonts w:hint="eastAsia" w:ascii="宋体" w:hAnsi="宋体"/>
          <w:bCs/>
          <w:sz w:val="24"/>
        </w:rPr>
        <w:t xml:space="preserve">采购人应根据评委会推荐的中标候选人确定中标供应商。</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80" w:lineRule="exact"/>
        <w:rPr>
          <w:rFonts w:ascii="宋体" w:hAnsi="宋体"/>
          <w:sz w:val="24"/>
          <w:szCs w:val="24"/>
        </w:rPr>
      </w:pPr>
      <w:r>
        <w:rPr>
          <w:rFonts w:hint="eastAsia" w:ascii="宋体" w:hAnsi="宋体"/>
          <w:sz w:val="24"/>
          <w:szCs w:val="24"/>
        </w:rPr>
        <w:t xml:space="preserve">28.4  </w:t>
      </w:r>
      <w:r>
        <w:rPr>
          <w:rFonts w:hint="eastAsia" w:ascii="宋体" w:hAnsi="宋体"/>
          <w:sz w:val="24"/>
          <w:szCs w:val="24"/>
        </w:rPr>
        <w:t xml:space="preserve">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w:t>
      </w:r>
      <w:r>
        <w:rPr>
          <w:rFonts w:hint="eastAsia" w:ascii="宋体" w:hAnsi="宋体"/>
          <w:sz w:val="24"/>
          <w:szCs w:val="24"/>
        </w:rPr>
        <w:t xml:space="preserve">将被取消中标资格：</w:t>
      </w:r>
      <w:r/>
    </w:p>
    <w:p>
      <w:pPr>
        <w:ind w:firstLine="480"/>
        <w:spacing w:line="480" w:lineRule="exact"/>
        <w:rPr>
          <w:rFonts w:ascii="宋体" w:hAnsi="宋体"/>
          <w:sz w:val="24"/>
          <w:szCs w:val="24"/>
        </w:rPr>
      </w:pPr>
      <w:r>
        <w:rPr>
          <w:rFonts w:hint="eastAsia" w:ascii="宋体" w:hAnsi="宋体"/>
          <w:sz w:val="24"/>
          <w:szCs w:val="24"/>
        </w:rPr>
        <w:t xml:space="preserve">28.4.1</w:t>
      </w:r>
      <w:r>
        <w:rPr>
          <w:rFonts w:hint="eastAsia" w:ascii="宋体" w:hAnsi="宋体"/>
          <w:sz w:val="24"/>
          <w:szCs w:val="24"/>
        </w:rPr>
        <w:t xml:space="preserve">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w:t>
      </w:r>
      <w:r>
        <w:rPr>
          <w:rFonts w:hint="eastAsia" w:ascii="宋体" w:hAnsi="宋体"/>
          <w:sz w:val="24"/>
          <w:szCs w:val="24"/>
        </w:rPr>
        <w:t xml:space="preserve">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w:t>
      </w:r>
      <w:r>
        <w:rPr>
          <w:rFonts w:hint="eastAsia" w:ascii="宋体" w:hAnsi="宋体"/>
          <w:sz w:val="24"/>
          <w:szCs w:val="24"/>
        </w:rPr>
        <w:t xml:space="preserve">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w:t>
      </w:r>
      <w:r>
        <w:rPr>
          <w:rFonts w:hint="eastAsia" w:ascii="宋体" w:hAnsi="宋体"/>
          <w:sz w:val="24"/>
          <w:szCs w:val="24"/>
        </w:rPr>
        <w:t xml:space="preserve">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w:t>
      </w:r>
      <w:r>
        <w:rPr>
          <w:rFonts w:hint="eastAsia" w:ascii="宋体" w:hAnsi="宋体"/>
          <w:sz w:val="24"/>
          <w:szCs w:val="24"/>
        </w:rPr>
        <w:t xml:space="preserve">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w:t>
      </w:r>
      <w:r>
        <w:rPr>
          <w:rFonts w:hint="eastAsia" w:ascii="宋体" w:hAnsi="宋体"/>
          <w:sz w:val="24"/>
          <w:szCs w:val="24"/>
        </w:rPr>
        <w:t xml:space="preserve">采取不正当手段诋毁、排挤其他供应商的。</w:t>
      </w:r>
      <w:r/>
    </w:p>
    <w:p>
      <w:pPr>
        <w:ind w:firstLine="480"/>
        <w:spacing w:line="480" w:lineRule="exact"/>
        <w:rPr>
          <w:rFonts w:ascii="宋体" w:hAnsi="宋体"/>
          <w:sz w:val="24"/>
          <w:szCs w:val="24"/>
        </w:rPr>
      </w:pPr>
      <w:r/>
      <w:bookmarkStart w:id="167"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w:t>
      </w:r>
      <w:r>
        <w:rPr>
          <w:rFonts w:hint="eastAsia" w:ascii="宋体" w:hAnsi="宋体"/>
          <w:sz w:val="24"/>
          <w:szCs w:val="24"/>
        </w:rPr>
        <w:t xml:space="preserve">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w:t>
      </w:r>
      <w:r>
        <w:rPr>
          <w:rFonts w:hint="eastAsia" w:ascii="宋体" w:hAnsi="宋体"/>
          <w:sz w:val="24"/>
          <w:szCs w:val="24"/>
        </w:rPr>
        <w:t xml:space="preserve">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w:t>
      </w:r>
      <w:r>
        <w:rPr>
          <w:rFonts w:hint="eastAsia" w:ascii="宋体" w:hAnsi="宋体"/>
          <w:sz w:val="24"/>
          <w:szCs w:val="24"/>
        </w:rPr>
        <w:t xml:space="preserve">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w:t>
      </w:r>
      <w:r>
        <w:rPr>
          <w:rFonts w:hint="eastAsia" w:ascii="黑体" w:hAnsi="黑体" w:eastAsia="黑体"/>
          <w:sz w:val="30"/>
          <w:szCs w:val="30"/>
        </w:rPr>
        <w:t xml:space="preserve">质疑处理</w:t>
      </w:r>
      <w:bookmarkEnd w:id="167"/>
      <w:r/>
      <w:r/>
    </w:p>
    <w:p>
      <w:pPr>
        <w:ind w:firstLine="480"/>
        <w:spacing w:line="480" w:lineRule="exact"/>
        <w:rPr>
          <w:rFonts w:ascii="宋体" w:hAnsi="宋体"/>
          <w:sz w:val="24"/>
          <w:szCs w:val="24"/>
        </w:rPr>
      </w:pPr>
      <w:r>
        <w:rPr>
          <w:rFonts w:hint="eastAsia" w:ascii="宋体" w:hAnsi="宋体"/>
          <w:sz w:val="24"/>
          <w:szCs w:val="24"/>
        </w:rPr>
        <w:t xml:space="preserve">29.1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w:t>
      </w:r>
      <w:r>
        <w:rPr>
          <w:rFonts w:hint="eastAsia" w:hAnsi="宋体" w:cs="宋体"/>
          <w:sz w:val="24"/>
          <w:szCs w:val="24"/>
        </w:rPr>
        <w:t xml:space="preserve">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w:t>
      </w:r>
      <w:r>
        <w:rPr>
          <w:rFonts w:hint="eastAsia" w:ascii="宋体" w:hAnsi="宋体"/>
          <w:sz w:val="24"/>
          <w:szCs w:val="24"/>
        </w:rPr>
        <w:t xml:space="preserve">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w:t>
      </w:r>
      <w:r>
        <w:rPr>
          <w:rFonts w:hint="eastAsia" w:ascii="宋体" w:hAnsi="宋体"/>
          <w:b/>
          <w:sz w:val="24"/>
          <w:szCs w:val="24"/>
        </w:rPr>
        <w:t xml:space="preserve">中项目</w:t>
      </w:r>
      <w:r>
        <w:rPr>
          <w:rFonts w:hint="eastAsia" w:ascii="宋体" w:hAnsi="宋体"/>
          <w:b/>
          <w:sz w:val="24"/>
          <w:szCs w:val="24"/>
        </w:rPr>
        <w:t xml:space="preserve">需求、供应商资格条件、评标方法和评标标准、合同文本及资格审查结果</w:t>
      </w:r>
      <w:r>
        <w:rPr>
          <w:rFonts w:hint="eastAsia" w:ascii="宋体" w:hAnsi="宋体"/>
          <w:b/>
          <w:sz w:val="24"/>
          <w:szCs w:val="24"/>
        </w:rPr>
        <w:t xml:space="preserve">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w:t>
      </w:r>
      <w:r>
        <w:rPr>
          <w:rFonts w:hint="eastAsia" w:ascii="宋体" w:hAnsi="宋体"/>
          <w:sz w:val="24"/>
          <w:szCs w:val="24"/>
        </w:rPr>
        <w:t xml:space="preserve">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w:t>
      </w:r>
      <w:r>
        <w:rPr>
          <w:rFonts w:hint="eastAsia" w:ascii="宋体" w:hAnsi="宋体"/>
          <w:sz w:val="24"/>
          <w:szCs w:val="24"/>
        </w:rPr>
        <w:t xml:space="preserve">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w:t>
      </w:r>
      <w:r>
        <w:rPr>
          <w:rFonts w:hint="eastAsia" w:ascii="宋体" w:hAnsi="宋体"/>
          <w:sz w:val="24"/>
          <w:szCs w:val="24"/>
        </w:rPr>
        <w:t xml:space="preserve">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w:t>
      </w:r>
      <w:r>
        <w:rPr>
          <w:rFonts w:hint="eastAsia" w:ascii="宋体" w:hAnsi="宋体"/>
          <w:sz w:val="24"/>
          <w:szCs w:val="24"/>
        </w:rPr>
        <w:t xml:space="preserve">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w:t>
      </w:r>
      <w:r>
        <w:rPr>
          <w:rFonts w:hint="eastAsia" w:ascii="宋体" w:hAnsi="宋体"/>
          <w:sz w:val="24"/>
          <w:szCs w:val="24"/>
        </w:rPr>
        <w:t xml:space="preserve">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w:t>
      </w:r>
      <w:r>
        <w:rPr>
          <w:rFonts w:hint="eastAsia" w:ascii="宋体" w:hAnsi="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w:t>
      </w:r>
      <w:r>
        <w:rPr>
          <w:rFonts w:hint="eastAsia" w:ascii="黑体" w:hAnsi="黑体" w:eastAsia="黑体"/>
          <w:sz w:val="30"/>
          <w:szCs w:val="30"/>
        </w:rPr>
        <w:t xml:space="preserve">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sz w:val="24"/>
          <w:szCs w:val="24"/>
        </w:rPr>
        <w:t xml:space="preserve">中标结果确定后，采购中心将向中标供应商</w:t>
      </w:r>
      <w:r>
        <w:rPr>
          <w:rFonts w:hint="eastAsia" w:ascii="宋体" w:hAnsi="宋体"/>
          <w:sz w:val="24"/>
          <w:szCs w:val="24"/>
        </w:rPr>
        <w:t xml:space="preserve">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w:t>
      </w:r>
      <w:r>
        <w:rPr>
          <w:rFonts w:hint="eastAsia" w:ascii="宋体" w:hAnsi="宋体"/>
          <w:sz w:val="24"/>
          <w:szCs w:val="24"/>
        </w:rPr>
        <w:t xml:space="preserve">不利后果由中标供应商自行承担。</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68" w:name="_Toc513029236"/>
      <w:r/>
      <w:bookmarkStart w:id="169" w:name="_Toc20823308"/>
      <w:r/>
      <w:bookmarkStart w:id="170" w:name="_Toc16938552"/>
      <w:r/>
      <w:bookmarkStart w:id="171" w:name="_Toc120614220"/>
      <w:r>
        <w:rPr>
          <w:rFonts w:hint="eastAsia"/>
          <w:sz w:val="32"/>
          <w:szCs w:val="32"/>
        </w:rPr>
        <w:t xml:space="preserve">七、授予合同</w:t>
      </w:r>
      <w:bookmarkEnd w:id="168"/>
      <w:r/>
      <w:bookmarkEnd w:id="169"/>
      <w:r/>
      <w:bookmarkEnd w:id="170"/>
      <w:r/>
      <w:bookmarkEnd w:id="171"/>
      <w:r/>
      <w:r/>
    </w:p>
    <w:p>
      <w:pPr>
        <w:ind w:firstLine="600"/>
        <w:rPr>
          <w:rFonts w:ascii="黑体" w:hAnsi="黑体" w:eastAsia="黑体"/>
          <w:sz w:val="30"/>
          <w:szCs w:val="30"/>
        </w:rPr>
      </w:pPr>
      <w:r/>
      <w:bookmarkStart w:id="172" w:name="_Toc20823309"/>
      <w:r/>
      <w:bookmarkStart w:id="173" w:name="_Toc513029237"/>
      <w:r/>
      <w:bookmarkStart w:id="174" w:name="_Toc16938553"/>
      <w:r>
        <w:rPr>
          <w:rFonts w:hint="eastAsia" w:ascii="黑体" w:hAnsi="黑体" w:eastAsia="黑体"/>
          <w:sz w:val="30"/>
          <w:szCs w:val="30"/>
        </w:rPr>
        <w:t xml:space="preserve">31. </w:t>
      </w:r>
      <w:r>
        <w:rPr>
          <w:rFonts w:hint="eastAsia" w:ascii="黑体" w:hAnsi="黑体" w:eastAsia="黑体"/>
          <w:sz w:val="30"/>
          <w:szCs w:val="30"/>
        </w:rPr>
        <w:t xml:space="preserve">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w:t>
      </w:r>
      <w:r>
        <w:rPr>
          <w:rFonts w:hint="eastAsia" w:ascii="宋体" w:hAnsi="宋体"/>
          <w:sz w:val="24"/>
          <w:szCs w:val="24"/>
        </w:rPr>
        <w:t xml:space="preserve">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w:t>
      </w:r>
      <w:r>
        <w:rPr>
          <w:rFonts w:hint="eastAsia" w:ascii="宋体" w:hAnsi="宋体"/>
          <w:sz w:val="24"/>
          <w:szCs w:val="24"/>
        </w:rPr>
        <w:t xml:space="preserve">签订合同后，</w:t>
      </w:r>
      <w:r>
        <w:rPr>
          <w:rFonts w:hint="eastAsia" w:ascii="宋体" w:hAnsi="宋体"/>
          <w:sz w:val="24"/>
          <w:szCs w:val="24"/>
          <w:u w:val="single"/>
        </w:rPr>
        <w:t xml:space="preserve">中标人不得将货物及其他相关服务进行转包</w:t>
      </w:r>
      <w:r>
        <w:rPr>
          <w:rFonts w:hint="eastAsia" w:ascii="宋体" w:hAnsi="宋体"/>
          <w:sz w:val="24"/>
          <w:szCs w:val="24"/>
        </w:rPr>
        <w:t xml:space="preserve">，否则采购人有权终止合同，中标人的履约保证金将不予退还。转包造成采购人损失的，中标人应承担相应赔偿责任。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w:t>
      </w:r>
      <w:r>
        <w:rPr>
          <w:rFonts w:hint="eastAsia" w:ascii="黑体" w:hAnsi="黑体" w:eastAsia="黑体"/>
          <w:sz w:val="30"/>
          <w:szCs w:val="30"/>
        </w:rPr>
        <w:t xml:space="preserve">货物和服务的追加、减少和添购。</w:t>
      </w:r>
      <w:r/>
    </w:p>
    <w:p>
      <w:pPr>
        <w:ind w:firstLine="600"/>
        <w:spacing w:line="480" w:lineRule="exact"/>
        <w:rPr>
          <w:rFonts w:ascii="宋体" w:hAnsi="宋体"/>
          <w:sz w:val="24"/>
          <w:szCs w:val="24"/>
        </w:rPr>
      </w:pPr>
      <w:r>
        <w:rPr>
          <w:rFonts w:hint="eastAsia" w:ascii="宋体" w:hAnsi="宋体"/>
          <w:sz w:val="24"/>
          <w:szCs w:val="24"/>
        </w:rPr>
        <w:t xml:space="preserve">32.1</w:t>
      </w:r>
      <w:r>
        <w:rPr>
          <w:rFonts w:hint="eastAsia" w:ascii="宋体" w:hAnsi="宋体"/>
          <w:sz w:val="24"/>
          <w:szCs w:val="24"/>
        </w:rPr>
        <w:t xml:space="preserve">政府采购合同履行中，采购人需追加与合同标的相同的货物和服务的，在不改变合同其他条款的前提下，可以与中标人协商签订补充合同，但所有补充合同的采购金额不超过原合同金</w:t>
      </w:r>
      <w:r>
        <w:rPr>
          <w:rFonts w:hint="eastAsia" w:ascii="宋体" w:hAnsi="宋体"/>
          <w:sz w:val="24"/>
          <w:szCs w:val="24"/>
        </w:rPr>
        <w:t xml:space="preserve">额</w:t>
      </w:r>
      <w:r>
        <w:rPr>
          <w:rFonts w:hint="eastAsia" w:ascii="宋体" w:hAnsi="宋体"/>
          <w:sz w:val="24"/>
          <w:szCs w:val="24"/>
        </w:rPr>
        <w:t xml:space="preserve">10%</w:t>
      </w:r>
      <w:r>
        <w:rPr>
          <w:rFonts w:hint="eastAsia" w:ascii="宋体" w:hAnsi="宋体"/>
          <w:sz w:val="24"/>
          <w:szCs w:val="24"/>
        </w:rPr>
        <w:t xml:space="preserve">。</w:t>
      </w:r>
      <w:r/>
    </w:p>
    <w:p>
      <w:pPr>
        <w:ind w:firstLine="600"/>
        <w:spacing w:line="480" w:lineRule="exact"/>
        <w:rPr>
          <w:rFonts w:ascii="宋体" w:hAnsi="宋体"/>
          <w:sz w:val="24"/>
          <w:szCs w:val="24"/>
        </w:rPr>
      </w:pPr>
      <w:r>
        <w:rPr>
          <w:rFonts w:hint="eastAsia" w:ascii="宋体" w:hAnsi="宋体"/>
          <w:sz w:val="24"/>
          <w:szCs w:val="24"/>
        </w:rPr>
        <w:t xml:space="preserve">32.2</w:t>
      </w:r>
      <w:r>
        <w:rPr>
          <w:rFonts w:hint="eastAsia" w:ascii="宋体" w:hAnsi="宋体"/>
          <w:sz w:val="24"/>
          <w:szCs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72"/>
      <w:r/>
      <w:bookmarkEnd w:id="173"/>
      <w:r/>
      <w:bookmarkEnd w:id="174"/>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33.</w:t>
      </w:r>
      <w:r>
        <w:rPr>
          <w:rFonts w:hint="eastAsia" w:ascii="黑体" w:hAnsi="黑体" w:eastAsia="黑体"/>
          <w:sz w:val="30"/>
          <w:szCs w:val="30"/>
        </w:rPr>
        <w:t xml:space="preserve">政府采购履约资金扶持政策</w:t>
      </w:r>
      <w:r/>
    </w:p>
    <w:p>
      <w:pPr>
        <w:pStyle w:val="908"/>
        <w:ind w:firstLine="480"/>
        <w:spacing w:line="480" w:lineRule="exact"/>
        <w:rPr>
          <w:rFonts w:ascii="宋体" w:hAnsi="宋体"/>
          <w:sz w:val="24"/>
          <w:szCs w:val="24"/>
        </w:rPr>
      </w:pPr>
      <w:r>
        <w:rPr>
          <w:rFonts w:hint="eastAsia" w:ascii="宋体" w:hAnsi="宋体"/>
          <w:bCs/>
          <w:sz w:val="24"/>
        </w:rPr>
        <w:t xml:space="preserve">33.1</w:t>
      </w:r>
      <w:r>
        <w:rPr>
          <w:rFonts w:hint="eastAsia" w:ascii="宋体" w:hAnsi="宋体"/>
          <w:bCs/>
          <w:sz w:val="24"/>
        </w:rPr>
        <w:t xml:space="preserve">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w:t>
      </w:r>
      <w:r>
        <w:rPr>
          <w:rFonts w:hint="eastAsia" w:ascii="黑体" w:hAnsi="黑体" w:eastAsia="黑体"/>
          <w:sz w:val="30"/>
          <w:szCs w:val="30"/>
        </w:rPr>
        <w:t xml:space="preserve">政府采购政策功能落实</w:t>
      </w:r>
      <w:r/>
    </w:p>
    <w:p>
      <w:pPr>
        <w:pStyle w:val="908"/>
        <w:ind w:firstLine="482"/>
        <w:spacing w:line="480" w:lineRule="exact"/>
        <w:rPr>
          <w:rFonts w:ascii="宋体" w:hAnsi="宋体"/>
          <w:bCs/>
          <w:sz w:val="24"/>
        </w:rPr>
      </w:pPr>
      <w:r>
        <w:rPr>
          <w:rFonts w:hint="eastAsia" w:ascii="宋体" w:hAnsi="宋体"/>
          <w:bCs/>
          <w:sz w:val="24"/>
        </w:rPr>
        <w:t xml:space="preserve">34.1</w:t>
      </w:r>
      <w:r>
        <w:rPr>
          <w:rFonts w:hint="eastAsia" w:ascii="宋体" w:hAnsi="宋体"/>
          <w:bCs/>
          <w:sz w:val="24"/>
        </w:rPr>
        <w:t xml:space="preserve">落实财政部、工业和信息化部《政府采购促进中小企业发展管理办法》的通知（财库〔</w:t>
      </w:r>
      <w:r>
        <w:rPr>
          <w:rFonts w:hint="eastAsia" w:ascii="宋体" w:hAnsi="宋体"/>
          <w:bCs/>
          <w:sz w:val="24"/>
        </w:rPr>
        <w:t xml:space="preserve">2020</w:t>
      </w:r>
      <w:r>
        <w:rPr>
          <w:rFonts w:hint="eastAsia" w:ascii="宋体" w:hAnsi="宋体"/>
          <w:bCs/>
          <w:sz w:val="24"/>
        </w:rPr>
        <w:t xml:space="preserve">〕</w:t>
      </w:r>
      <w:r>
        <w:rPr>
          <w:rFonts w:hint="eastAsia" w:ascii="宋体" w:hAnsi="宋体"/>
          <w:bCs/>
          <w:sz w:val="24"/>
        </w:rPr>
        <w:t xml:space="preserve">46</w:t>
      </w:r>
      <w:r>
        <w:rPr>
          <w:rFonts w:hint="eastAsia" w:ascii="宋体" w:hAnsi="宋体"/>
          <w:bCs/>
          <w:sz w:val="24"/>
        </w:rPr>
        <w:t xml:space="preserve">号）、苏财购</w:t>
      </w:r>
      <w:r>
        <w:rPr>
          <w:rFonts w:hint="eastAsia" w:ascii="宋体" w:hAnsi="宋体"/>
          <w:bCs/>
          <w:sz w:val="24"/>
        </w:rPr>
        <w:t xml:space="preserve">〔</w:t>
      </w:r>
      <w:r>
        <w:rPr>
          <w:rFonts w:hint="eastAsia" w:ascii="宋体" w:hAnsi="宋体"/>
          <w:bCs/>
          <w:sz w:val="24"/>
        </w:rPr>
        <w:t xml:space="preserve">2021</w:t>
      </w:r>
      <w:r>
        <w:rPr>
          <w:rFonts w:hint="eastAsia" w:ascii="宋体" w:hAnsi="宋体"/>
          <w:bCs/>
          <w:sz w:val="24"/>
        </w:rPr>
        <w:t xml:space="preserve">〕</w:t>
      </w:r>
      <w:r>
        <w:rPr>
          <w:rFonts w:hint="eastAsia" w:ascii="宋体" w:hAnsi="宋体"/>
          <w:bCs/>
          <w:sz w:val="24"/>
        </w:rPr>
        <w:t xml:space="preserve">34</w:t>
      </w:r>
      <w:r>
        <w:rPr>
          <w:rFonts w:hint="eastAsia" w:ascii="宋体" w:hAnsi="宋体"/>
          <w:bCs/>
          <w:sz w:val="24"/>
        </w:rPr>
        <w:t xml:space="preserve">号和《关于进一步加大政府采购支持中小企业力度的通知》（财库〔</w:t>
      </w:r>
      <w:r>
        <w:rPr>
          <w:rFonts w:hint="eastAsia" w:ascii="宋体" w:hAnsi="宋体"/>
          <w:bCs/>
          <w:sz w:val="24"/>
        </w:rPr>
        <w:t xml:space="preserve">2022</w:t>
      </w:r>
      <w:r>
        <w:rPr>
          <w:rFonts w:hint="eastAsia" w:ascii="宋体" w:hAnsi="宋体"/>
          <w:bCs/>
          <w:sz w:val="24"/>
        </w:rPr>
        <w:t xml:space="preserve">〕</w:t>
      </w:r>
      <w:r>
        <w:rPr>
          <w:rFonts w:hint="eastAsia" w:ascii="宋体" w:hAnsi="宋体"/>
          <w:bCs/>
          <w:sz w:val="24"/>
        </w:rPr>
        <w:t xml:space="preserve">19</w:t>
      </w:r>
      <w:r>
        <w:rPr>
          <w:rFonts w:hint="eastAsia" w:ascii="宋体" w:hAnsi="宋体"/>
          <w:bCs/>
          <w:sz w:val="24"/>
        </w:rPr>
        <w:t xml:space="preserve">号）；</w:t>
      </w:r>
      <w:r/>
    </w:p>
    <w:p>
      <w:pPr>
        <w:ind w:firstLine="482"/>
        <w:spacing w:line="480" w:lineRule="exact"/>
        <w:rPr>
          <w:rFonts w:ascii="宋体" w:hAnsi="宋体"/>
          <w:bCs/>
          <w:sz w:val="24"/>
        </w:rPr>
      </w:pPr>
      <w:r>
        <w:rPr>
          <w:rFonts w:hint="eastAsia" w:ascii="宋体" w:hAnsi="宋体"/>
          <w:bCs/>
          <w:sz w:val="24"/>
        </w:rPr>
        <w:t xml:space="preserve">34.2</w:t>
      </w:r>
      <w:r>
        <w:rPr>
          <w:rFonts w:hint="eastAsia" w:ascii="宋体" w:hAnsi="宋体"/>
          <w:bCs/>
          <w:sz w:val="24"/>
        </w:rPr>
        <w:t xml:space="preserve">落实财政部、民政部、中国残疾人联合会《关于促进残疾人就业政府</w:t>
      </w:r>
      <w:r>
        <w:rPr>
          <w:rFonts w:hint="eastAsia" w:ascii="宋体" w:hAnsi="宋体"/>
          <w:bCs/>
          <w:sz w:val="24"/>
        </w:rPr>
        <w:t xml:space="preserve">采购政策的通知》（财库〔</w:t>
      </w:r>
      <w:r>
        <w:rPr>
          <w:rFonts w:hint="eastAsia" w:ascii="宋体" w:hAnsi="宋体"/>
          <w:bCs/>
          <w:sz w:val="24"/>
        </w:rPr>
        <w:t xml:space="preserve">2017</w:t>
      </w:r>
      <w:r>
        <w:rPr>
          <w:rFonts w:hint="eastAsia" w:ascii="宋体" w:hAnsi="宋体"/>
          <w:bCs/>
          <w:sz w:val="24"/>
        </w:rPr>
        <w:t xml:space="preserve">〕</w:t>
      </w:r>
      <w:r>
        <w:rPr>
          <w:rFonts w:hint="eastAsia" w:ascii="宋体" w:hAnsi="宋体"/>
          <w:bCs/>
          <w:sz w:val="24"/>
        </w:rPr>
        <w:t xml:space="preserve">141</w:t>
      </w:r>
      <w:r>
        <w:rPr>
          <w:rFonts w:hint="eastAsia" w:ascii="宋体" w:hAnsi="宋体"/>
          <w:bCs/>
          <w:sz w:val="24"/>
        </w:rPr>
        <w:t xml:space="preserve">号），财政部、司法部《关于政府采购支持监狱企业发展有关问题的通知》（财库〔</w:t>
      </w:r>
      <w:r>
        <w:rPr>
          <w:rFonts w:hint="eastAsia" w:ascii="宋体" w:hAnsi="宋体"/>
          <w:bCs/>
          <w:sz w:val="24"/>
        </w:rPr>
        <w:t xml:space="preserve">2014</w:t>
      </w:r>
      <w:r>
        <w:rPr>
          <w:rFonts w:hint="eastAsia" w:ascii="宋体" w:hAnsi="宋体"/>
          <w:bCs/>
          <w:sz w:val="24"/>
        </w:rPr>
        <w:t xml:space="preserve">〕</w:t>
      </w:r>
      <w:r>
        <w:rPr>
          <w:rFonts w:hint="eastAsia" w:ascii="宋体" w:hAnsi="宋体"/>
          <w:bCs/>
          <w:sz w:val="24"/>
        </w:rPr>
        <w:t xml:space="preserve">68</w:t>
      </w:r>
      <w:r>
        <w:rPr>
          <w:rFonts w:hint="eastAsia" w:ascii="宋体" w:hAnsi="宋体"/>
          <w:bCs/>
          <w:sz w:val="24"/>
        </w:rPr>
        <w:t xml:space="preserve">号），《关于促进新时代退役军人就业创业工作的意见》（退役军人发〔</w:t>
      </w:r>
      <w:r>
        <w:rPr>
          <w:rFonts w:hint="eastAsia" w:ascii="宋体" w:hAnsi="宋体"/>
          <w:bCs/>
          <w:sz w:val="24"/>
        </w:rPr>
        <w:t xml:space="preserve">2018</w:t>
      </w:r>
      <w:r>
        <w:rPr>
          <w:rFonts w:hint="eastAsia" w:ascii="宋体" w:hAnsi="宋体"/>
          <w:bCs/>
          <w:sz w:val="24"/>
        </w:rPr>
        <w:t xml:space="preserve">〕</w:t>
      </w:r>
      <w:r>
        <w:rPr>
          <w:rFonts w:hint="eastAsia" w:ascii="宋体" w:hAnsi="宋体"/>
          <w:bCs/>
          <w:sz w:val="24"/>
        </w:rPr>
        <w:t xml:space="preserve">26</w:t>
      </w:r>
      <w:r>
        <w:rPr>
          <w:rFonts w:hint="eastAsia" w:ascii="宋体" w:hAnsi="宋体"/>
          <w:bCs/>
          <w:sz w:val="24"/>
        </w:rPr>
        <w:t xml:space="preserve">号）；</w:t>
      </w:r>
      <w:r/>
    </w:p>
    <w:p>
      <w:pPr>
        <w:ind w:firstLine="482"/>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国家发展改革委、生态环境部《关于调整优化节能产品、环境标志产品政府采购执行机制的通知》，依据品目清单和认证证书实施优先采购和强制采购。《节能产品政府采购品目清单》《环境标志产品政府采购品目清单》以“中国政府采购网”（</w:t>
      </w:r>
      <w:r>
        <w:rPr>
          <w:rFonts w:hint="eastAsia" w:ascii="宋体" w:hAnsi="宋体"/>
          <w:bCs/>
          <w:sz w:val="24"/>
        </w:rPr>
        <w:t xml:space="preserve">http://www.ccgp.gov.cn</w:t>
      </w:r>
      <w:r>
        <w:rPr>
          <w:rFonts w:hint="eastAsia" w:ascii="宋体" w:hAnsi="宋体"/>
          <w:bCs/>
          <w:sz w:val="24"/>
        </w:rPr>
        <w:t xml:space="preserve">）公告的时间、内容为准。</w:t>
      </w:r>
      <w:r/>
    </w:p>
    <w:p>
      <w:pPr>
        <w:ind w:firstLine="482"/>
        <w:spacing w:line="480" w:lineRule="exact"/>
        <w:rPr>
          <w:rFonts w:ascii="宋体" w:hAnsi="宋体"/>
          <w:bCs/>
          <w:sz w:val="24"/>
        </w:rPr>
      </w:pPr>
      <w:r>
        <w:rPr>
          <w:rFonts w:hint="eastAsia" w:ascii="宋体" w:hAnsi="宋体"/>
          <w:bCs/>
          <w:sz w:val="24"/>
        </w:rPr>
        <w:t xml:space="preserve">对照财库〔</w:t>
      </w:r>
      <w:r>
        <w:rPr>
          <w:rFonts w:hint="eastAsia" w:ascii="宋体" w:hAnsi="宋体"/>
          <w:bCs/>
          <w:sz w:val="24"/>
        </w:rPr>
        <w:t xml:space="preserve">2019</w:t>
      </w:r>
      <w:r>
        <w:rPr>
          <w:rFonts w:hint="eastAsia" w:ascii="宋体" w:hAnsi="宋体"/>
          <w:bCs/>
          <w:sz w:val="24"/>
        </w:rPr>
        <w:t xml:space="preserve">〕</w:t>
      </w:r>
      <w:r>
        <w:rPr>
          <w:rFonts w:hint="eastAsia" w:ascii="宋体" w:hAnsi="宋体"/>
          <w:bCs/>
          <w:sz w:val="24"/>
        </w:rPr>
        <w:t xml:space="preserve">9 </w:t>
      </w:r>
      <w:r>
        <w:rPr>
          <w:rFonts w:hint="eastAsia" w:ascii="宋体" w:hAnsi="宋体"/>
          <w:bCs/>
          <w:sz w:val="24"/>
        </w:rPr>
        <w:t xml:space="preserve">号、财库〔</w:t>
      </w:r>
      <w:r>
        <w:rPr>
          <w:rFonts w:hint="eastAsia" w:ascii="宋体" w:hAnsi="宋体"/>
          <w:bCs/>
          <w:sz w:val="24"/>
        </w:rPr>
        <w:t xml:space="preserve">2019</w:t>
      </w:r>
      <w:r>
        <w:rPr>
          <w:rFonts w:hint="eastAsia" w:ascii="宋体" w:hAnsi="宋体"/>
          <w:bCs/>
          <w:sz w:val="24"/>
        </w:rPr>
        <w:t xml:space="preserve">〕</w:t>
      </w:r>
      <w:r>
        <w:rPr>
          <w:rFonts w:hint="eastAsia" w:ascii="宋体" w:hAnsi="宋体"/>
          <w:bCs/>
          <w:sz w:val="24"/>
        </w:rPr>
        <w:t xml:space="preserve">19 </w:t>
      </w:r>
      <w:r>
        <w:rPr>
          <w:rFonts w:hint="eastAsia" w:ascii="宋体" w:hAnsi="宋体"/>
          <w:bCs/>
          <w:sz w:val="24"/>
        </w:rPr>
        <w:t xml:space="preserve">号文件规定，本项目供应商所投产</w:t>
      </w:r>
      <w:r>
        <w:rPr>
          <w:rFonts w:hint="eastAsia" w:ascii="宋体" w:hAnsi="宋体"/>
          <w:bCs/>
          <w:sz w:val="24"/>
        </w:rPr>
        <w:t xml:space="preserve">品属于</w:t>
      </w:r>
      <w:r>
        <w:rPr>
          <w:rFonts w:hint="eastAsia" w:ascii="宋体" w:hAnsi="宋体"/>
          <w:bCs/>
          <w:sz w:val="24"/>
        </w:rPr>
        <w:t xml:space="preserve">强制采购产品的，应提供国家市场监督管理总局确定的列入“参与实施政府采购节能产品认证机构名录”内的认证机构出具的、有效期内的该产品</w:t>
      </w:r>
      <w:r>
        <w:rPr>
          <w:rFonts w:hint="eastAsia" w:ascii="宋体" w:hAnsi="宋体"/>
          <w:bCs/>
          <w:sz w:val="24"/>
        </w:rPr>
        <w:t xml:space="preserve">的节能产品认证证书，不满足以上要求的按无效标处理。</w:t>
      </w:r>
      <w:r/>
    </w:p>
    <w:p>
      <w:pPr>
        <w:ind w:firstLine="482"/>
        <w:spacing w:line="480" w:lineRule="exact"/>
        <w:rPr>
          <w:rFonts w:ascii="Times New Roman" w:hAnsi="Times New Roman"/>
          <w:sz w:val="24"/>
          <w:szCs w:val="24"/>
        </w:rPr>
      </w:pPr>
      <w:r>
        <w:rPr>
          <w:rFonts w:ascii="宋体" w:hAnsi="宋体"/>
          <w:bCs/>
          <w:sz w:val="24"/>
        </w:rPr>
        <w:t xml:space="preserve">34.4</w:t>
      </w:r>
      <w:r>
        <w:rPr>
          <w:rFonts w:hint="eastAsia" w:ascii="Times New Roman" w:hAnsi="Times New Roman"/>
          <w:sz w:val="24"/>
          <w:szCs w:val="24"/>
        </w:rPr>
        <w:t xml:space="preserve">本项目中如有涉及商品包装、快递包装要求的，应当按《关于印发〈商品包装政府采购需求标准（试行）〉、〈快递包装政府采购需求标准（试行）〉的通知》（财办库〔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123</w:t>
      </w:r>
      <w:r>
        <w:rPr>
          <w:rFonts w:hint="eastAsia" w:ascii="Times New Roman" w:hAnsi="Times New Roman"/>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480" w:lineRule="exact"/>
        <w:rPr>
          <w:rFonts w:ascii="宋体" w:hAnsi="宋体"/>
          <w:bCs/>
          <w:sz w:val="24"/>
        </w:rPr>
      </w:pPr>
      <w:r>
        <w:rPr>
          <w:rFonts w:hint="eastAsia" w:ascii="宋体" w:hAnsi="宋体"/>
          <w:bCs/>
          <w:sz w:val="24"/>
        </w:rPr>
        <w:t xml:space="preserve">34.5</w:t>
      </w:r>
      <w:r>
        <w:rPr>
          <w:rFonts w:hint="eastAsia" w:ascii="宋体" w:hAnsi="宋体"/>
          <w:bCs/>
          <w:sz w:val="24"/>
        </w:rPr>
        <w:t xml:space="preserve">本项目中如有涉及采购数据中心相关设备、运维服务的，应当按《关于印发〈绿色数据中心政府采购需求标准（试行）〉的通知》（财办库〔</w:t>
      </w:r>
      <w:r>
        <w:rPr>
          <w:rFonts w:hint="eastAsia" w:ascii="宋体" w:hAnsi="宋体"/>
          <w:bCs/>
          <w:sz w:val="24"/>
        </w:rPr>
        <w:t xml:space="preserve">2023</w:t>
      </w:r>
      <w:r>
        <w:rPr>
          <w:rFonts w:hint="eastAsia" w:ascii="宋体" w:hAnsi="宋体"/>
          <w:bCs/>
          <w:sz w:val="24"/>
        </w:rPr>
        <w:t xml:space="preserve">〕</w:t>
      </w:r>
      <w:r>
        <w:rPr>
          <w:rFonts w:hint="eastAsia" w:ascii="宋体" w:hAnsi="宋体"/>
          <w:bCs/>
          <w:sz w:val="24"/>
        </w:rPr>
        <w:t xml:space="preserve">7</w:t>
      </w:r>
      <w:r>
        <w:rPr>
          <w:rFonts w:hint="eastAsia" w:ascii="宋体" w:hAnsi="宋体"/>
          <w:bCs/>
          <w:sz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spacing w:line="480" w:lineRule="exact"/>
        <w:rPr>
          <w:rFonts w:ascii="宋体" w:hAnsi="宋体"/>
          <w:bCs/>
          <w:sz w:val="24"/>
        </w:rPr>
      </w:pPr>
      <w:r>
        <w:rPr>
          <w:rFonts w:hint="eastAsia" w:ascii="宋体" w:hAnsi="宋体"/>
          <w:bCs/>
          <w:sz w:val="24"/>
        </w:rPr>
        <w:t xml:space="preserve">34.6</w:t>
      </w:r>
      <w:r>
        <w:rPr>
          <w:rFonts w:hint="eastAsia" w:ascii="宋体" w:hAnsi="宋体"/>
          <w:bCs/>
          <w:sz w:val="24"/>
        </w:rPr>
        <w:t xml:space="preserve">本项目中如有涉及数据库、操作系统、通用服务器、工作站、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体式计算机、便携式计算机、台式计算机等七种软硬件的，投标人不得违反财</w:t>
      </w:r>
      <w:r>
        <w:rPr>
          <w:rFonts w:hint="eastAsia" w:ascii="宋体" w:hAnsi="宋体"/>
          <w:bCs/>
          <w:sz w:val="24"/>
        </w:rPr>
        <w:t xml:space="preserve">政部、工信部共同发布数据库、操作系统、通用服务器、工作站、</w:t>
      </w:r>
      <w:r>
        <w:rPr>
          <w:rFonts w:hint="eastAsia" w:ascii="宋体" w:hAnsi="宋体"/>
          <w:bCs/>
          <w:sz w:val="24"/>
        </w:rPr>
        <w:t xml:space="preserve">一</w:t>
      </w:r>
      <w:r>
        <w:rPr>
          <w:rFonts w:hint="eastAsia" w:ascii="宋体" w:hAnsi="宋体"/>
          <w:bCs/>
          <w:sz w:val="24"/>
        </w:rPr>
        <w:t xml:space="preserve">体式计算机、便</w:t>
      </w:r>
      <w:r>
        <w:rPr>
          <w:rFonts w:hint="eastAsia" w:ascii="宋体" w:hAnsi="宋体"/>
          <w:bCs/>
          <w:sz w:val="24"/>
        </w:rPr>
        <w:t xml:space="preserve">携式计算机、台式计算机等七种软硬件的需求标准。《需求标准》详见财库〔</w:t>
      </w:r>
      <w:r>
        <w:rPr>
          <w:rFonts w:hint="eastAsia" w:ascii="宋体" w:hAnsi="宋体"/>
          <w:bCs/>
          <w:sz w:val="24"/>
        </w:rPr>
        <w:t xml:space="preserve">2023</w:t>
      </w:r>
      <w:r>
        <w:rPr>
          <w:rFonts w:hint="eastAsia" w:ascii="宋体" w:hAnsi="宋体"/>
          <w:bCs/>
          <w:sz w:val="24"/>
        </w:rPr>
        <w:t xml:space="preserve">〕</w:t>
      </w:r>
      <w:r>
        <w:rPr>
          <w:rFonts w:hint="eastAsia" w:ascii="宋体" w:hAnsi="宋体"/>
          <w:bCs/>
          <w:sz w:val="24"/>
        </w:rPr>
        <w:t xml:space="preserve">29</w:t>
      </w:r>
      <w:r>
        <w:rPr>
          <w:rFonts w:hint="eastAsia" w:ascii="宋体" w:hAnsi="宋体"/>
          <w:bCs/>
          <w:sz w:val="24"/>
        </w:rPr>
        <w:t xml:space="preserve">号、</w:t>
      </w:r>
      <w:r>
        <w:rPr>
          <w:rFonts w:hint="eastAsia" w:ascii="宋体" w:hAnsi="宋体"/>
          <w:bCs/>
          <w:sz w:val="24"/>
        </w:rPr>
        <w:t xml:space="preserve">30</w:t>
      </w:r>
      <w:r>
        <w:rPr>
          <w:rFonts w:hint="eastAsia" w:ascii="宋体" w:hAnsi="宋体"/>
          <w:bCs/>
          <w:sz w:val="24"/>
        </w:rPr>
        <w:t xml:space="preserve">号、</w:t>
      </w:r>
      <w:r>
        <w:rPr>
          <w:rFonts w:hint="eastAsia" w:ascii="宋体" w:hAnsi="宋体"/>
          <w:bCs/>
          <w:sz w:val="24"/>
        </w:rPr>
        <w:t xml:space="preserve">31</w:t>
      </w:r>
      <w:r>
        <w:rPr>
          <w:rFonts w:hint="eastAsia" w:ascii="宋体" w:hAnsi="宋体"/>
          <w:bCs/>
          <w:sz w:val="24"/>
        </w:rPr>
        <w:t xml:space="preserve">号、</w:t>
      </w:r>
      <w:r>
        <w:rPr>
          <w:rFonts w:hint="eastAsia" w:ascii="宋体" w:hAnsi="宋体"/>
          <w:bCs/>
          <w:sz w:val="24"/>
        </w:rPr>
        <w:t xml:space="preserve">32</w:t>
      </w:r>
      <w:r>
        <w:rPr>
          <w:rFonts w:hint="eastAsia" w:ascii="宋体" w:hAnsi="宋体"/>
          <w:bCs/>
          <w:sz w:val="24"/>
        </w:rPr>
        <w:t xml:space="preserve">号、</w:t>
      </w:r>
      <w:r>
        <w:rPr>
          <w:rFonts w:hint="eastAsia" w:ascii="宋体" w:hAnsi="宋体"/>
          <w:bCs/>
          <w:sz w:val="24"/>
        </w:rPr>
        <w:t xml:space="preserve">33</w:t>
      </w:r>
      <w:r>
        <w:rPr>
          <w:rFonts w:hint="eastAsia" w:ascii="宋体" w:hAnsi="宋体"/>
          <w:bCs/>
          <w:sz w:val="24"/>
        </w:rPr>
        <w:t xml:space="preserve">号、</w:t>
      </w:r>
      <w:r>
        <w:rPr>
          <w:rFonts w:hint="eastAsia" w:ascii="宋体" w:hAnsi="宋体"/>
          <w:bCs/>
          <w:sz w:val="24"/>
        </w:rPr>
        <w:t xml:space="preserve">34</w:t>
      </w:r>
      <w:r>
        <w:rPr>
          <w:rFonts w:hint="eastAsia" w:ascii="宋体" w:hAnsi="宋体"/>
          <w:bCs/>
          <w:sz w:val="24"/>
        </w:rPr>
        <w:t xml:space="preserve">号、</w:t>
      </w:r>
      <w:r>
        <w:rPr>
          <w:rFonts w:hint="eastAsia" w:ascii="宋体" w:hAnsi="宋体"/>
          <w:bCs/>
          <w:sz w:val="24"/>
        </w:rPr>
        <w:t xml:space="preserve">35</w:t>
      </w:r>
      <w:r>
        <w:rPr>
          <w:rFonts w:hint="eastAsia" w:ascii="宋体" w:hAnsi="宋体"/>
          <w:bCs/>
          <w:sz w:val="24"/>
        </w:rPr>
        <w:t xml:space="preserve">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716"/>
      </w:pPr>
      <w:r/>
      <w:r/>
    </w:p>
    <w:p>
      <w:pPr>
        <w:jc w:val="center"/>
        <w:rPr>
          <w:rFonts w:ascii="黑体" w:eastAsia="黑体"/>
          <w:bCs/>
          <w:sz w:val="44"/>
        </w:rPr>
        <w:outlineLvl w:val="0"/>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合同条款及格式</w:t>
      </w:r>
      <w:r/>
    </w:p>
    <w:p>
      <w:pPr>
        <w:ind w:firstLine="480"/>
        <w:spacing w:line="500" w:lineRule="exact"/>
        <w:rPr>
          <w:rFonts w:ascii="宋体" w:hAnsi="宋体"/>
          <w:bCs/>
          <w:sz w:val="32"/>
          <w:szCs w:val="32"/>
        </w:rPr>
      </w:pPr>
      <w:r>
        <w:rPr>
          <w:rFonts w:hint="eastAsia" w:ascii="宋体" w:hAnsi="宋体"/>
          <w:bCs/>
          <w:sz w:val="24"/>
        </w:rPr>
        <w:t xml:space="preserve">以下为中标后签订本项目合同的通用条款，中标人不得提出实质性的修改</w:t>
      </w:r>
      <w:r>
        <w:rPr>
          <w:rFonts w:hint="eastAsia" w:ascii="宋体" w:hAnsi="宋体"/>
          <w:bCs/>
          <w:sz w:val="24"/>
        </w:rPr>
        <w:t xml:space="preserve">，关于专用条款将由采购人与中标人结合本项目具体情况协商后签订。</w:t>
      </w:r>
      <w:r/>
    </w:p>
    <w:p>
      <w:pPr>
        <w:jc w:val="center"/>
        <w:rPr>
          <w:rFonts w:ascii="黑体" w:eastAsia="黑体"/>
          <w:bCs/>
          <w:sz w:val="44"/>
        </w:rPr>
        <w:outlineLvl w:val="0"/>
      </w:pPr>
      <w:r>
        <w:rPr>
          <w:rFonts w:ascii="黑体" w:eastAsia="黑体"/>
          <w:bCs/>
          <w:sz w:val="44"/>
        </w:rPr>
      </w:r>
      <w:r/>
    </w:p>
    <w:p>
      <w:pPr>
        <w:ind w:right="1120"/>
        <w:spacing w:line="240" w:lineRule="atLeast"/>
        <w:rPr>
          <w:rFonts w:ascii="宋体" w:hAnsi="宋体" w:cs="宋体"/>
          <w:color w:val="000000"/>
          <w:sz w:val="30"/>
          <w:szCs w:val="30"/>
        </w:rPr>
      </w:pPr>
      <w:r>
        <w:rPr>
          <w:rFonts w:hint="eastAsia" w:ascii="宋体" w:hAnsi="宋体" w:cs="宋体"/>
          <w:color w:val="000000"/>
          <w:sz w:val="30"/>
          <w:szCs w:val="30"/>
        </w:rPr>
        <w:t xml:space="preserve">合同编号：</w:t>
      </w:r>
      <w:r>
        <w:rPr>
          <w:rFonts w:hint="eastAsia" w:ascii="宋体" w:hAnsi="宋体" w:cs="宋体"/>
          <w:color w:val="000000"/>
          <w:sz w:val="30"/>
          <w:szCs w:val="30"/>
        </w:rPr>
        <w:t xml:space="preserve">                                   </w:t>
      </w:r>
      <w:r/>
    </w:p>
    <w:p>
      <w:pPr>
        <w:ind w:firstLine="600"/>
        <w:spacing w:line="240" w:lineRule="atLeast"/>
        <w:rPr>
          <w:rFonts w:ascii="宋体" w:hAnsi="宋体" w:cs="宋体"/>
          <w:color w:val="000000"/>
          <w:sz w:val="30"/>
          <w:szCs w:val="30"/>
        </w:rPr>
      </w:pPr>
      <w:r>
        <w:rPr>
          <w:rFonts w:ascii="宋体" w:hAnsi="宋体" w:cs="宋体"/>
          <w:color w:val="000000"/>
          <w:sz w:val="30"/>
          <w:szCs w:val="30"/>
        </w:rPr>
      </w:r>
      <w:r/>
    </w:p>
    <w:p>
      <w:pPr>
        <w:ind w:left="-283"/>
        <w:spacing w:line="240" w:lineRule="atLeast"/>
        <w:rPr>
          <w:rFonts w:ascii="宋体" w:hAnsi="宋体" w:cs="宋体"/>
          <w:color w:val="000000"/>
          <w:sz w:val="30"/>
          <w:szCs w:val="30"/>
        </w:rPr>
      </w:pPr>
      <w:r>
        <w:rPr>
          <w:rFonts w:ascii="宋体" w:hAnsi="宋体" w:cs="宋体"/>
          <w:color w:val="000000"/>
          <w:sz w:val="30"/>
          <w:szCs w:val="30"/>
        </w:rPr>
      </w:r>
      <w:r/>
    </w:p>
    <w:tbl>
      <w:tblPr>
        <w:tblW w:w="9380" w:type="dxa"/>
        <w:jc w:val="center"/>
        <w:tblLayout w:type="fixed"/>
        <w:tblCellMar>
          <w:left w:w="85" w:type="dxa"/>
          <w:right w:w="85" w:type="dxa"/>
        </w:tblCellMar>
        <w:tblLook w:val="04A0" w:firstRow="1" w:lastRow="0" w:firstColumn="1" w:lastColumn="0" w:noHBand="0" w:noVBand="1"/>
      </w:tblPr>
      <w:tblGrid>
        <w:gridCol w:w="2552"/>
        <w:gridCol w:w="6828"/>
      </w:tblGrid>
      <w:tr>
        <w:trPr>
          <w:cantSplit/>
          <w:jc w:val="center"/>
          <w:trHeight w:val="1690"/>
        </w:trPr>
        <w:tc>
          <w:tcPr>
            <w:gridSpan w:val="2"/>
            <w:tcW w:w="9380" w:type="dxa"/>
            <w:vAlign w:val="center"/>
            <w:textDirection w:val="lrTb"/>
            <w:noWrap w:val="false"/>
          </w:tcPr>
          <w:p>
            <w:pPr>
              <w:pStyle w:val="690"/>
              <w:ind w:left="-57"/>
              <w:jc w:val="center"/>
              <w:spacing w:before="156" w:after="468" w:line="240" w:lineRule="atLeast"/>
              <w:rPr>
                <w:rFonts w:hAnsi="宋体" w:cs="宋体"/>
                <w:b/>
                <w:color w:val="000000"/>
                <w:spacing w:val="60"/>
                <w:sz w:val="48"/>
                <w:szCs w:val="48"/>
              </w:rPr>
            </w:pPr>
            <w:r>
              <w:rPr>
                <w:rFonts w:hint="eastAsia" w:hAnsi="宋体" w:cs="宋体"/>
                <w:b/>
                <w:color w:val="000000"/>
                <w:spacing w:val="60"/>
                <w:sz w:val="48"/>
                <w:szCs w:val="48"/>
                <w:lang w:val="en-US"/>
              </w:rPr>
              <w:t xml:space="preserve"> </w:t>
            </w:r>
            <w:r>
              <w:rPr>
                <w:rFonts w:hint="eastAsia" w:hAnsi="宋体" w:cs="宋体"/>
                <w:b/>
                <w:color w:val="000000"/>
                <w:spacing w:val="60"/>
                <w:sz w:val="48"/>
                <w:szCs w:val="48"/>
              </w:rPr>
              <w:t xml:space="preserve">委托合同</w:t>
            </w:r>
            <w:r/>
          </w:p>
        </w:tc>
      </w:tr>
      <w:tr>
        <w:trPr>
          <w:cantSplit/>
          <w:jc w:val="center"/>
          <w:trHeight w:val="933"/>
        </w:trPr>
        <w:tc>
          <w:tcPr>
            <w:gridSpan w:val="2"/>
            <w:tcW w:w="9380" w:type="dxa"/>
            <w:vAlign w:val="center"/>
            <w:textDirection w:val="lrTb"/>
            <w:noWrap w:val="false"/>
          </w:tcPr>
          <w:p>
            <w:pPr>
              <w:spacing w:line="240" w:lineRule="atLeast"/>
              <w:rPr>
                <w:rFonts w:ascii="宋体" w:hAnsi="宋体" w:cs="宋体"/>
                <w:color w:val="000000"/>
                <w:sz w:val="30"/>
                <w:szCs w:val="30"/>
              </w:rPr>
            </w:pPr>
            <w:r>
              <w:rPr>
                <w:rFonts w:ascii="宋体" w:hAnsi="宋体" w:cs="宋体"/>
                <w:color w:val="000000"/>
                <w:sz w:val="30"/>
                <w:szCs w:val="30"/>
              </w:rPr>
            </w:r>
            <w:r/>
          </w:p>
        </w:tc>
      </w:tr>
      <w:tr>
        <w:trPr>
          <w:cantSplit/>
          <w:jc w:val="center"/>
          <w:trHeight w:val="933"/>
        </w:trPr>
        <w:tc>
          <w:tcPr>
            <w:gridSpan w:val="2"/>
            <w:tcW w:w="9380" w:type="dxa"/>
            <w:vAlign w:val="center"/>
            <w:textDirection w:val="lrTb"/>
            <w:noWrap w:val="false"/>
          </w:tcPr>
          <w:p>
            <w:pPr>
              <w:spacing w:line="240" w:lineRule="atLeast"/>
              <w:rPr>
                <w:rFonts w:ascii="宋体" w:hAnsi="宋体" w:cs="宋体"/>
                <w:color w:val="000000"/>
                <w:sz w:val="30"/>
                <w:szCs w:val="30"/>
              </w:rPr>
            </w:pPr>
            <w:r>
              <w:rPr>
                <w:rFonts w:ascii="宋体" w:hAnsi="宋体" w:cs="宋体"/>
                <w:color w:val="000000"/>
                <w:sz w:val="30"/>
                <w:szCs w:val="30"/>
              </w:rPr>
            </w:r>
            <w:r/>
          </w:p>
        </w:tc>
      </w:tr>
      <w:tr>
        <w:trPr>
          <w:jc w:val="center"/>
          <w:trHeight w:val="895"/>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项目名称：</w:t>
            </w:r>
            <w:r/>
          </w:p>
        </w:tc>
        <w:tc>
          <w:tcPr>
            <w:tcBorders>
              <w:bottom w:val="single" w:color="auto" w:sz="4" w:space="0"/>
            </w:tcBorders>
            <w:tcW w:w="6828" w:type="dxa"/>
            <w:vAlign w:val="center"/>
            <w:textDirection w:val="lrTb"/>
            <w:noWrap w:val="false"/>
          </w:tcPr>
          <w:p>
            <w:pPr>
              <w:jc w:val="center"/>
              <w:spacing w:line="240" w:lineRule="atLeast"/>
              <w:rPr>
                <w:rFonts w:ascii="宋体" w:hAnsi="宋体" w:cs="宋体"/>
                <w:sz w:val="30"/>
                <w:szCs w:val="30"/>
              </w:rPr>
            </w:pPr>
            <w:r>
              <w:rPr>
                <w:rFonts w:hint="eastAsia" w:ascii="宋体" w:hAnsi="宋体" w:cs="宋体"/>
                <w:bCs/>
                <w:color w:val="000000"/>
                <w:sz w:val="30"/>
                <w:szCs w:val="30"/>
                <w:lang w:val="en-GB"/>
              </w:rPr>
              <w:t xml:space="preserve">红星花苑物业管理服务</w:t>
            </w:r>
            <w:r/>
          </w:p>
        </w:tc>
      </w:tr>
      <w:tr>
        <w:trPr>
          <w:jc w:val="center"/>
          <w:trHeight w:val="1080"/>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委托方</w:t>
            </w:r>
            <w:r/>
          </w:p>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（甲方）：</w:t>
            </w:r>
            <w:r/>
          </w:p>
        </w:tc>
        <w:tc>
          <w:tcPr>
            <w:tcBorders>
              <w:top w:val="single" w:color="auto" w:sz="4" w:space="0"/>
              <w:bottom w:val="single" w:color="auto" w:sz="4" w:space="0"/>
            </w:tcBorders>
            <w:tcW w:w="6828"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bCs/>
                <w:color w:val="000000"/>
                <w:sz w:val="30"/>
                <w:szCs w:val="30"/>
                <w:lang w:val="en-GB"/>
              </w:rPr>
              <w:t xml:space="preserve">靖江经济技术开发区城北园区管理办公室</w:t>
            </w:r>
            <w:r/>
          </w:p>
        </w:tc>
      </w:tr>
      <w:tr>
        <w:trPr>
          <w:cantSplit/>
          <w:jc w:val="center"/>
          <w:trHeight w:val="1080"/>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受托方</w:t>
            </w:r>
            <w:r/>
          </w:p>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（乙方）：</w:t>
            </w:r>
            <w:r/>
          </w:p>
        </w:tc>
        <w:tc>
          <w:tcPr>
            <w:tcBorders>
              <w:top w:val="single" w:color="auto" w:sz="4" w:space="0"/>
              <w:bottom w:val="single" w:color="auto" w:sz="4" w:space="0"/>
            </w:tcBorders>
            <w:tcW w:w="6828" w:type="dxa"/>
            <w:vAlign w:val="center"/>
            <w:textDirection w:val="lrTb"/>
            <w:noWrap w:val="false"/>
          </w:tcPr>
          <w:p>
            <w:pPr>
              <w:jc w:val="center"/>
              <w:spacing w:line="240" w:lineRule="atLeast"/>
              <w:rPr>
                <w:rFonts w:ascii="宋体" w:hAnsi="宋体" w:cs="宋体"/>
                <w:color w:val="000000"/>
                <w:sz w:val="30"/>
                <w:szCs w:val="30"/>
              </w:rPr>
            </w:pPr>
            <w:r>
              <w:rPr>
                <w:rFonts w:ascii="宋体" w:hAnsi="宋体" w:cs="宋体"/>
                <w:color w:val="000000"/>
                <w:sz w:val="30"/>
                <w:szCs w:val="30"/>
              </w:rPr>
            </w:r>
            <w:r/>
          </w:p>
        </w:tc>
      </w:tr>
      <w:tr>
        <w:trPr>
          <w:cantSplit/>
          <w:jc w:val="center"/>
          <w:trHeight w:val="920"/>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签订时间：</w:t>
            </w:r>
            <w:r/>
          </w:p>
        </w:tc>
        <w:tc>
          <w:tcPr>
            <w:tcBorders>
              <w:top w:val="single" w:color="auto" w:sz="4" w:space="0"/>
              <w:bottom w:val="single" w:color="auto" w:sz="4" w:space="0"/>
            </w:tcBorders>
            <w:tcW w:w="6828"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年</w:t>
            </w:r>
            <w:r>
              <w:rPr>
                <w:rFonts w:hint="eastAsia" w:hAnsi="宋体" w:cs="宋体"/>
                <w:color w:val="000000"/>
                <w:sz w:val="30"/>
                <w:szCs w:val="30"/>
              </w:rPr>
              <w:t xml:space="preserve">  </w:t>
            </w:r>
            <w:r>
              <w:rPr>
                <w:rFonts w:hint="eastAsia" w:hAnsi="宋体" w:cs="宋体"/>
                <w:color w:val="000000"/>
                <w:sz w:val="30"/>
                <w:szCs w:val="30"/>
              </w:rPr>
              <w:t xml:space="preserve">月</w:t>
            </w:r>
            <w:r>
              <w:rPr>
                <w:rFonts w:hint="eastAsia" w:hAnsi="宋体" w:cs="宋体"/>
                <w:color w:val="000000"/>
                <w:sz w:val="30"/>
                <w:szCs w:val="30"/>
              </w:rPr>
              <w:t xml:space="preserve">  </w:t>
            </w:r>
            <w:r>
              <w:rPr>
                <w:rFonts w:hint="eastAsia" w:hAnsi="宋体" w:cs="宋体"/>
                <w:color w:val="000000"/>
                <w:sz w:val="30"/>
                <w:szCs w:val="30"/>
              </w:rPr>
              <w:t xml:space="preserve">日</w:t>
            </w:r>
            <w:r/>
          </w:p>
        </w:tc>
      </w:tr>
      <w:tr>
        <w:trPr>
          <w:cantSplit/>
          <w:jc w:val="center"/>
          <w:trHeight w:val="920"/>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签订地点：</w:t>
            </w:r>
            <w:r/>
          </w:p>
        </w:tc>
        <w:tc>
          <w:tcPr>
            <w:tcBorders>
              <w:top w:val="single" w:color="auto" w:sz="4" w:space="0"/>
              <w:bottom w:val="single" w:color="auto" w:sz="4" w:space="0"/>
            </w:tcBorders>
            <w:tcW w:w="6828"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靖江市</w:t>
            </w:r>
            <w:r/>
          </w:p>
        </w:tc>
      </w:tr>
      <w:tr>
        <w:trPr>
          <w:jc w:val="center"/>
          <w:trHeight w:val="946"/>
        </w:trPr>
        <w:tc>
          <w:tcPr>
            <w:tcW w:w="2552"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有效期限：</w:t>
            </w:r>
            <w:r/>
          </w:p>
        </w:tc>
        <w:tc>
          <w:tcPr>
            <w:tcBorders>
              <w:top w:val="single" w:color="auto" w:sz="4" w:space="0"/>
              <w:bottom w:val="single" w:color="auto" w:sz="4" w:space="0"/>
            </w:tcBorders>
            <w:tcW w:w="6828" w:type="dxa"/>
            <w:vAlign w:val="center"/>
            <w:textDirection w:val="lrTb"/>
            <w:noWrap w:val="false"/>
          </w:tcPr>
          <w:p>
            <w:pPr>
              <w:pStyle w:val="690"/>
              <w:jc w:val="center"/>
              <w:spacing w:line="240" w:lineRule="atLeast"/>
              <w:rPr>
                <w:rFonts w:hAnsi="宋体" w:cs="宋体"/>
                <w:color w:val="000000"/>
                <w:sz w:val="30"/>
                <w:szCs w:val="30"/>
              </w:rPr>
            </w:pPr>
            <w:r>
              <w:rPr>
                <w:rFonts w:hint="eastAsia" w:hAnsi="宋体" w:cs="宋体"/>
                <w:color w:val="000000"/>
                <w:sz w:val="30"/>
                <w:szCs w:val="30"/>
              </w:rPr>
              <w:t xml:space="preserve">至合同履行完毕止</w:t>
            </w:r>
            <w:r/>
          </w:p>
        </w:tc>
      </w:tr>
    </w:tbl>
    <w:p>
      <w:pPr>
        <w:spacing w:line="240" w:lineRule="atLeast"/>
        <w:rPr>
          <w:rFonts w:ascii="宋体" w:hAnsi="宋体" w:cs="宋体"/>
          <w:b/>
          <w:sz w:val="30"/>
          <w:szCs w:val="30"/>
          <w:lang w:val="zh-CN"/>
        </w:rPr>
      </w:pPr>
      <w:r>
        <w:rPr>
          <w:rFonts w:ascii="宋体" w:hAnsi="宋体" w:cs="宋体"/>
          <w:b/>
          <w:sz w:val="30"/>
          <w:szCs w:val="30"/>
          <w:lang w:val="zh-CN"/>
        </w:rPr>
      </w:r>
      <w:r/>
    </w:p>
    <w:p>
      <w:pPr>
        <w:spacing w:line="240" w:lineRule="atLeast"/>
        <w:rPr>
          <w:rFonts w:ascii="宋体" w:hAnsi="宋体" w:cs="宋体"/>
          <w:b/>
          <w:sz w:val="30"/>
          <w:szCs w:val="30"/>
          <w:lang w:val="zh-CN"/>
        </w:rPr>
      </w:pPr>
      <w:r>
        <w:rPr>
          <w:rFonts w:ascii="宋体" w:hAnsi="宋体" w:cs="宋体"/>
          <w:b/>
          <w:sz w:val="30"/>
          <w:szCs w:val="30"/>
          <w:lang w:val="zh-CN"/>
        </w:rPr>
      </w:r>
      <w:r/>
    </w:p>
    <w:p>
      <w:pPr>
        <w:jc w:val="center"/>
        <w:spacing w:line="240" w:lineRule="atLeast"/>
        <w:rPr>
          <w:rFonts w:ascii="宋体" w:hAnsi="宋体" w:cs="宋体"/>
          <w:b/>
          <w:sz w:val="36"/>
          <w:szCs w:val="36"/>
          <w:lang w:val="zh-CN"/>
        </w:rPr>
        <w:outlineLvl w:val="0"/>
      </w:pPr>
      <w:r>
        <w:rPr>
          <w:rFonts w:hint="eastAsia" w:ascii="宋体" w:hAnsi="宋体" w:cs="宋体"/>
          <w:b/>
          <w:sz w:val="36"/>
          <w:szCs w:val="36"/>
          <w:lang w:val="zh-CN"/>
        </w:rPr>
        <w:t xml:space="preserve">合</w:t>
      </w:r>
      <w:r>
        <w:rPr>
          <w:rFonts w:hint="eastAsia" w:ascii="宋体" w:hAnsi="宋体" w:cs="宋体"/>
          <w:b/>
          <w:sz w:val="36"/>
          <w:szCs w:val="36"/>
          <w:lang w:val="zh-CN"/>
        </w:rPr>
        <w:t xml:space="preserve"> </w:t>
      </w:r>
      <w:r>
        <w:rPr>
          <w:rFonts w:hint="eastAsia" w:ascii="宋体" w:hAnsi="宋体" w:cs="宋体"/>
          <w:b/>
          <w:sz w:val="36"/>
          <w:szCs w:val="36"/>
          <w:lang w:val="zh-CN"/>
        </w:rPr>
        <w:t xml:space="preserve">同</w:t>
      </w:r>
      <w:r>
        <w:rPr>
          <w:rFonts w:hint="eastAsia" w:ascii="宋体" w:hAnsi="宋体" w:cs="宋体"/>
          <w:b/>
          <w:sz w:val="36"/>
          <w:szCs w:val="36"/>
          <w:lang w:val="zh-CN"/>
        </w:rPr>
        <w:t xml:space="preserve"> </w:t>
      </w:r>
      <w:r>
        <w:rPr>
          <w:rFonts w:hint="eastAsia" w:ascii="宋体" w:hAnsi="宋体" w:cs="宋体"/>
          <w:b/>
          <w:sz w:val="36"/>
          <w:szCs w:val="36"/>
          <w:lang w:val="zh-CN"/>
        </w:rPr>
        <w:t xml:space="preserve">条</w:t>
      </w:r>
      <w:r>
        <w:rPr>
          <w:rFonts w:hint="eastAsia" w:ascii="宋体" w:hAnsi="宋体" w:cs="宋体"/>
          <w:b/>
          <w:sz w:val="36"/>
          <w:szCs w:val="36"/>
          <w:lang w:val="zh-CN"/>
        </w:rPr>
        <w:t xml:space="preserve"> </w:t>
      </w:r>
      <w:r>
        <w:rPr>
          <w:rFonts w:hint="eastAsia" w:ascii="宋体" w:hAnsi="宋体" w:cs="宋体"/>
          <w:b/>
          <w:sz w:val="36"/>
          <w:szCs w:val="36"/>
          <w:lang w:val="zh-CN"/>
        </w:rPr>
        <w:t xml:space="preserve">款</w:t>
      </w:r>
      <w:r/>
    </w:p>
    <w:p>
      <w:pPr>
        <w:ind w:firstLine="480"/>
        <w:spacing w:line="420" w:lineRule="exact"/>
        <w:rPr>
          <w:rFonts w:ascii="宋体" w:hAnsi="宋体" w:cs="宋体"/>
          <w:sz w:val="24"/>
          <w:lang w:val="zh-CN"/>
        </w:rPr>
      </w:pPr>
      <w:r>
        <w:rPr>
          <w:rFonts w:hint="eastAsia" w:ascii="宋体" w:hAnsi="宋体" w:cs="宋体"/>
          <w:sz w:val="24"/>
          <w:lang w:val="zh-CN"/>
        </w:rPr>
        <w:t xml:space="preserve">根据</w:t>
      </w:r>
      <w:r>
        <w:rPr>
          <w:rFonts w:hint="eastAsia" w:cs="仿宋" w:asciiTheme="minorEastAsia" w:hAnsiTheme="minorEastAsia" w:eastAsiaTheme="minorEastAsia"/>
          <w:bCs/>
          <w:sz w:val="24"/>
          <w:lang w:val="en-GB"/>
        </w:rPr>
        <w:t xml:space="preserve">靖江市公共资源交易中心</w:t>
      </w:r>
      <w:r>
        <w:rPr>
          <w:rFonts w:hint="eastAsia" w:ascii="宋体" w:hAnsi="宋体" w:cs="宋体"/>
          <w:sz w:val="24"/>
          <w:lang w:val="zh-CN"/>
        </w:rPr>
        <w:t xml:space="preserve">代理的项目编号</w:t>
      </w:r>
      <w:r>
        <w:rPr>
          <w:rFonts w:hint="eastAsia" w:ascii="宋体" w:hAnsi="宋体" w:cs="宋体"/>
          <w:bCs/>
          <w:sz w:val="24"/>
          <w:shd w:val="clear" w:color="auto" w:fill="ffffff"/>
        </w:rPr>
        <w:t xml:space="preserve">       </w:t>
      </w:r>
      <w:r>
        <w:rPr>
          <w:rFonts w:hint="eastAsia" w:ascii="宋体" w:hAnsi="宋体" w:cs="宋体"/>
          <w:sz w:val="24"/>
          <w:lang w:val="zh-CN"/>
        </w:rPr>
        <w:t xml:space="preserve">号政府</w:t>
      </w:r>
      <w:r>
        <w:rPr>
          <w:rFonts w:hint="eastAsia" w:ascii="宋体" w:hAnsi="宋体" w:cs="宋体"/>
          <w:sz w:val="24"/>
          <w:lang w:val="zh-CN"/>
        </w:rPr>
        <w:t xml:space="preserve">采购文件及乙方的响应文件和中标通知书，甲乙双方就此次成交的标的物的购销事宜，签订本合同书。</w:t>
      </w:r>
      <w:r/>
    </w:p>
    <w:p>
      <w:pPr>
        <w:ind w:right="382" w:firstLine="482"/>
        <w:spacing w:line="420" w:lineRule="exact"/>
        <w:rPr>
          <w:rFonts w:ascii="宋体" w:hAnsi="宋体" w:cs="宋体"/>
          <w:b/>
          <w:sz w:val="24"/>
          <w:lang w:val="zh-CN"/>
        </w:rPr>
        <w:outlineLvl w:val="0"/>
      </w:pPr>
      <w:r>
        <w:rPr>
          <w:rFonts w:hint="eastAsia" w:ascii="宋体" w:hAnsi="宋体" w:cs="宋体"/>
          <w:b/>
          <w:sz w:val="24"/>
          <w:lang w:val="zh-CN"/>
        </w:rPr>
        <w:t xml:space="preserve">甲方（采购人）：</w:t>
      </w:r>
      <w:r>
        <w:rPr>
          <w:rFonts w:hint="eastAsia" w:asciiTheme="minorEastAsia" w:hAnsiTheme="minorEastAsia" w:eastAsiaTheme="minorEastAsia"/>
          <w:b/>
          <w:bCs/>
          <w:sz w:val="24"/>
          <w:lang w:val="en-GB"/>
        </w:rPr>
        <w:t xml:space="preserve">靖江经济技术开发区城北园区管理办公室</w:t>
      </w:r>
      <w:r/>
    </w:p>
    <w:p>
      <w:pPr>
        <w:ind w:right="382" w:firstLine="482"/>
        <w:spacing w:line="420" w:lineRule="exact"/>
        <w:rPr>
          <w:rFonts w:ascii="宋体" w:hAnsi="宋体" w:cs="宋体"/>
          <w:b/>
          <w:sz w:val="24"/>
          <w:lang w:val="zh-CN"/>
        </w:rPr>
        <w:outlineLvl w:val="0"/>
      </w:pPr>
      <w:r>
        <w:rPr>
          <w:rFonts w:hint="eastAsia" w:ascii="宋体" w:hAnsi="宋体" w:cs="宋体"/>
          <w:b/>
          <w:sz w:val="24"/>
          <w:lang w:val="zh-CN"/>
        </w:rPr>
        <w:t xml:space="preserve">乙方（供应商）：</w:t>
      </w:r>
      <w:r>
        <w:rPr>
          <w:rFonts w:hint="eastAsia" w:cs="仿宋" w:asciiTheme="minorEastAsia" w:hAnsiTheme="minorEastAsia" w:eastAsiaTheme="minorEastAsia"/>
          <w:b/>
          <w:sz w:val="24"/>
        </w:rPr>
        <w:t xml:space="preserve"> </w:t>
      </w:r>
      <w:r>
        <w:rPr>
          <w:rFonts w:hint="eastAsia" w:ascii="宋体" w:hAnsi="宋体" w:cs="宋体"/>
          <w:b/>
          <w:sz w:val="24"/>
          <w:lang w:val="zh-CN"/>
        </w:rPr>
        <w:t xml:space="preserve">       </w:t>
      </w:r>
      <w:r/>
    </w:p>
    <w:p>
      <w:pPr>
        <w:ind w:firstLine="470"/>
        <w:spacing w:line="420" w:lineRule="exact"/>
        <w:rPr>
          <w:rFonts w:ascii="宋体" w:hAnsi="宋体" w:cs="宋体"/>
          <w:sz w:val="24"/>
        </w:rPr>
      </w:pPr>
      <w:r>
        <w:rPr>
          <w:rFonts w:hint="eastAsia" w:ascii="宋体" w:hAnsi="宋体" w:cs="宋体" w:eastAsiaTheme="minorEastAsia"/>
          <w:sz w:val="24"/>
        </w:rPr>
        <w:t xml:space="preserve">红星花苑物业管理服务</w:t>
      </w:r>
      <w:r>
        <w:rPr>
          <w:rFonts w:hint="eastAsia" w:cs="仿宋" w:asciiTheme="minorEastAsia" w:hAnsiTheme="minorEastAsia" w:eastAsiaTheme="minorEastAsia"/>
          <w:sz w:val="24"/>
          <w:lang w:val="zh-CN"/>
        </w:rPr>
        <w:t xml:space="preserve">，甲方通过公开招标确定乙方为</w:t>
      </w:r>
      <w:r>
        <w:rPr>
          <w:rFonts w:hint="eastAsia" w:ascii="宋体" w:hAnsi="宋体" w:cs="宋体" w:eastAsiaTheme="minorEastAsia"/>
          <w:sz w:val="24"/>
          <w:szCs w:val="24"/>
        </w:rPr>
        <w:t xml:space="preserve">红星花苑物业管理服务</w:t>
      </w:r>
      <w:r>
        <w:rPr>
          <w:rFonts w:hint="eastAsia" w:cs="仿宋" w:asciiTheme="minorEastAsia" w:hAnsiTheme="minorEastAsia" w:eastAsiaTheme="minorEastAsia"/>
          <w:bCs/>
          <w:sz w:val="24"/>
          <w:lang w:val="en-GB"/>
        </w:rPr>
        <w:t xml:space="preserve">管理</w:t>
      </w:r>
      <w:r>
        <w:rPr>
          <w:rFonts w:hint="eastAsia" w:cs="仿宋" w:asciiTheme="minorEastAsia" w:hAnsiTheme="minorEastAsia" w:eastAsiaTheme="minorEastAsia"/>
          <w:sz w:val="24"/>
        </w:rPr>
        <w:t xml:space="preserve">服务</w:t>
      </w:r>
      <w:r>
        <w:rPr>
          <w:rFonts w:hint="eastAsia" w:cs="仿宋" w:asciiTheme="minorEastAsia" w:hAnsiTheme="minorEastAsia" w:eastAsiaTheme="minorEastAsia"/>
          <w:sz w:val="24"/>
          <w:lang w:val="zh-CN"/>
        </w:rPr>
        <w:t xml:space="preserve">单位，由其提供专业化的物业管理服务</w:t>
      </w:r>
      <w:r>
        <w:rPr>
          <w:rFonts w:hint="eastAsia" w:ascii="宋体" w:hAnsi="宋体" w:cs="宋体"/>
          <w:sz w:val="24"/>
          <w:lang w:val="zh-CN"/>
        </w:rPr>
        <w:t xml:space="preserve">。为确保物业管理服务工作的顺利进行，明确甲、乙双方各自的权利和义务，经双方商定，订立如下协议，以资共同遵守。</w:t>
      </w:r>
      <w:r/>
    </w:p>
    <w:p>
      <w:pPr>
        <w:ind w:firstLine="472"/>
        <w:spacing w:line="420" w:lineRule="exact"/>
        <w:rPr>
          <w:rFonts w:cs="仿宋" w:asciiTheme="minorEastAsia" w:hAnsiTheme="minorEastAsia" w:eastAsiaTheme="minorEastAsia"/>
          <w:b/>
          <w:sz w:val="24"/>
          <w:lang w:val="zh-CN"/>
        </w:rPr>
        <w:outlineLvl w:val="0"/>
      </w:pPr>
      <w:r>
        <w:rPr>
          <w:rFonts w:hint="eastAsia" w:cs="仿宋" w:asciiTheme="minorEastAsia" w:hAnsiTheme="minorEastAsia" w:eastAsiaTheme="minorEastAsia"/>
          <w:b/>
          <w:sz w:val="24"/>
          <w:lang w:val="zh-CN"/>
        </w:rPr>
        <w:t xml:space="preserve">一、合同内容</w:t>
      </w:r>
      <w:r/>
    </w:p>
    <w:p>
      <w:pPr>
        <w:ind w:firstLine="470"/>
        <w:spacing w:line="420" w:lineRule="exact"/>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红星花苑物业管理服务</w:t>
      </w:r>
      <w:r>
        <w:rPr>
          <w:rFonts w:hint="eastAsia" w:cs="仿宋" w:asciiTheme="minorEastAsia" w:hAnsiTheme="minorEastAsia" w:eastAsiaTheme="minorEastAsia"/>
          <w:sz w:val="24"/>
          <w:lang w:val="zh-CN"/>
        </w:rPr>
        <w:t xml:space="preserve">以</w:t>
      </w:r>
      <w:r>
        <w:rPr>
          <w:rFonts w:cs="仿宋" w:asciiTheme="minorEastAsia" w:hAnsiTheme="minorEastAsia" w:eastAsiaTheme="minorEastAsia"/>
          <w:sz w:val="24"/>
          <w:lang w:val="zh-CN"/>
        </w:rPr>
        <w:t xml:space="preserve">公开招标</w:t>
      </w:r>
      <w:r>
        <w:rPr>
          <w:rFonts w:hint="eastAsia" w:cs="仿宋" w:asciiTheme="minorEastAsia" w:hAnsiTheme="minorEastAsia" w:eastAsiaTheme="minorEastAsia"/>
          <w:sz w:val="24"/>
          <w:lang w:val="zh-CN"/>
        </w:rPr>
        <w:t xml:space="preserve">方式组织政府采购</w:t>
      </w:r>
      <w:r>
        <w:rPr>
          <w:rFonts w:cs="仿宋" w:asciiTheme="minorEastAsia" w:hAnsiTheme="minorEastAsia" w:eastAsiaTheme="minorEastAsia"/>
          <w:sz w:val="24"/>
          <w:lang w:val="zh-CN"/>
        </w:rPr>
        <w:t xml:space="preserve">，</w:t>
      </w:r>
      <w:r>
        <w:rPr>
          <w:rFonts w:hint="eastAsia" w:cs="仿宋" w:asciiTheme="minorEastAsia" w:hAnsiTheme="minorEastAsia" w:eastAsiaTheme="minorEastAsia"/>
          <w:sz w:val="24"/>
        </w:rPr>
        <w:t xml:space="preserve">总</w:t>
      </w:r>
      <w:r>
        <w:rPr>
          <w:rFonts w:hint="eastAsia" w:cs="仿宋" w:asciiTheme="minorEastAsia" w:hAnsiTheme="minorEastAsia" w:eastAsiaTheme="minorEastAsia"/>
          <w:sz w:val="24"/>
          <w:lang w:val="zh-CN"/>
        </w:rPr>
        <w:t xml:space="preserve">服务期为</w:t>
      </w:r>
      <w:r>
        <w:rPr>
          <w:rFonts w:hint="eastAsia" w:cs="仿宋" w:asciiTheme="minorEastAsia" w:hAnsiTheme="minorEastAsia" w:eastAsiaTheme="minorEastAsia"/>
          <w:sz w:val="24"/>
        </w:rPr>
        <w:t xml:space="preserve">一</w:t>
      </w:r>
      <w:r>
        <w:rPr>
          <w:rFonts w:hint="eastAsia" w:cs="仿宋" w:asciiTheme="minorEastAsia" w:hAnsiTheme="minorEastAsia" w:eastAsiaTheme="minorEastAsia"/>
          <w:sz w:val="24"/>
          <w:lang w:val="zh-CN"/>
        </w:rPr>
        <w:t xml:space="preserve">年</w:t>
      </w:r>
      <w:r>
        <w:rPr>
          <w:rFonts w:cs="仿宋" w:asciiTheme="minorEastAsia" w:hAnsiTheme="minorEastAsia" w:eastAsiaTheme="minorEastAsia"/>
          <w:sz w:val="24"/>
          <w:lang w:val="zh-CN"/>
        </w:rPr>
        <w:t xml:space="preserve">。</w:t>
      </w:r>
      <w:r>
        <w:rPr>
          <w:rFonts w:hint="eastAsia" w:ascii="宋体" w:hAnsi="宋体" w:cs="宋体"/>
          <w:sz w:val="24"/>
        </w:rPr>
        <w:t xml:space="preserve">具体服务内容包含但不仅限于：</w:t>
      </w:r>
      <w:r>
        <w:rPr>
          <w:rFonts w:hint="eastAsia" w:ascii="宋体" w:hAnsi="宋体" w:cs="宋体"/>
          <w:sz w:val="24"/>
          <w:lang w:val="zh-CN"/>
        </w:rPr>
        <w:t xml:space="preserve">基本服务、房屋维护服务、公用设施设备维护服务、保洁服务、绿化服务、秩序维护服务等</w:t>
      </w:r>
      <w:r>
        <w:rPr>
          <w:rFonts w:hint="eastAsia" w:cs="仿宋" w:asciiTheme="minorEastAsia" w:hAnsiTheme="minorEastAsia" w:eastAsiaTheme="minorEastAsia"/>
          <w:sz w:val="24"/>
          <w:lang w:val="zh-CN"/>
        </w:rPr>
        <w:t xml:space="preserve">。具体服务内容、范围及要求详见招标文件。</w:t>
      </w:r>
      <w:r/>
    </w:p>
    <w:p>
      <w:pPr>
        <w:ind w:firstLine="472"/>
        <w:spacing w:line="420" w:lineRule="exact"/>
        <w:rPr>
          <w:rFonts w:ascii="宋体" w:hAnsi="宋体" w:cs="宋体"/>
          <w:b/>
          <w:sz w:val="24"/>
          <w:lang w:val="zh-CN"/>
        </w:rPr>
        <w:outlineLvl w:val="0"/>
      </w:pPr>
      <w:r>
        <w:rPr>
          <w:rFonts w:hint="eastAsia" w:ascii="宋体" w:hAnsi="宋体" w:cs="宋体"/>
          <w:b/>
          <w:sz w:val="24"/>
          <w:lang w:val="zh-CN"/>
        </w:rPr>
        <w:t xml:space="preserve">二、甲方的权利和义务</w:t>
      </w:r>
      <w:r/>
    </w:p>
    <w:p>
      <w:pPr>
        <w:ind w:firstLine="480"/>
        <w:spacing w:line="42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制定物业管理考核细则，详见附件考核细则。</w:t>
      </w:r>
      <w:r/>
    </w:p>
    <w:p>
      <w:pPr>
        <w:ind w:firstLine="480"/>
        <w:spacing w:line="42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检查监督乙方管理工作的实施及制度和计划的执行情况；检查人员配备和工具设备配置情况。</w:t>
      </w:r>
      <w:r/>
    </w:p>
    <w:p>
      <w:pPr>
        <w:ind w:firstLine="480"/>
        <w:spacing w:line="42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甲方有权对合同规定范围内</w:t>
      </w:r>
      <w:r>
        <w:rPr>
          <w:rFonts w:hint="eastAsia" w:ascii="宋体" w:hAnsi="宋体" w:cs="宋体"/>
          <w:bCs/>
          <w:sz w:val="24"/>
        </w:rPr>
        <w:t xml:space="preserve">乙方的服务行为</w:t>
      </w:r>
      <w:r>
        <w:rPr>
          <w:rFonts w:ascii="宋体" w:hAnsi="宋体" w:cs="宋体"/>
          <w:bCs/>
          <w:sz w:val="24"/>
        </w:rPr>
        <w:t xml:space="preserve">进行监督和检查，拥有监管权。有权定期核对乙方提供服务所配备的人员</w:t>
      </w:r>
      <w:r>
        <w:rPr>
          <w:rFonts w:hint="eastAsia" w:ascii="宋体" w:hAnsi="宋体" w:cs="宋体"/>
          <w:bCs/>
          <w:sz w:val="24"/>
        </w:rPr>
        <w:t xml:space="preserve">情况</w:t>
      </w:r>
      <w:r>
        <w:rPr>
          <w:rFonts w:ascii="宋体" w:hAnsi="宋体" w:cs="宋体"/>
          <w:bCs/>
          <w:sz w:val="24"/>
        </w:rPr>
        <w:t xml:space="preserve">。对甲方认为不合理的部分有权</w:t>
      </w:r>
      <w:r>
        <w:rPr>
          <w:rFonts w:hint="eastAsia" w:ascii="宋体" w:hAnsi="宋体" w:cs="宋体"/>
          <w:bCs/>
          <w:sz w:val="24"/>
        </w:rPr>
        <w:t xml:space="preserve">下达整改通知书，并</w:t>
      </w:r>
      <w:r>
        <w:rPr>
          <w:rFonts w:ascii="宋体" w:hAnsi="宋体" w:cs="宋体"/>
          <w:bCs/>
          <w:sz w:val="24"/>
        </w:rPr>
        <w:t xml:space="preserve">要求乙方</w:t>
      </w:r>
      <w:r>
        <w:rPr>
          <w:rFonts w:hint="eastAsia" w:ascii="宋体" w:hAnsi="宋体" w:cs="宋体"/>
          <w:bCs/>
          <w:sz w:val="24"/>
        </w:rPr>
        <w:t xml:space="preserve">限期整改。因乙方原因对甲方造成重大影响或重大经济损失，甲方有权追究乙方法律责任和经济赔偿。</w:t>
      </w:r>
      <w:r/>
    </w:p>
    <w:p>
      <w:pPr>
        <w:ind w:firstLine="480"/>
        <w:spacing w:line="420" w:lineRule="exact"/>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甲方有权依据双方签订的考评细则对乙方提供的服务进行定期考评，有权根据月度考核分值从当月应付乙方服务费用中扣除相应费用。</w:t>
      </w:r>
      <w:r/>
    </w:p>
    <w:p>
      <w:pPr>
        <w:ind w:firstLine="480"/>
        <w:spacing w:line="420" w:lineRule="exact"/>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对乙方安排的服务人员进行考核，对乙方不称职的人员提出撤换的要求。</w:t>
      </w:r>
      <w:r/>
    </w:p>
    <w:p>
      <w:pPr>
        <w:ind w:firstLine="480"/>
        <w:spacing w:line="420" w:lineRule="exact"/>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有权要求乙方使用符合有关质量和安全标准的工具、物品及消耗材料等。对乙方提供服务时投入配置的设备、设施、工具以及相关用品的数量、质量及使用状况进行监督。</w:t>
      </w:r>
      <w:r/>
    </w:p>
    <w:p>
      <w:pPr>
        <w:ind w:firstLine="480"/>
        <w:spacing w:line="420" w:lineRule="exact"/>
        <w:rPr>
          <w:rFonts w:ascii="宋体" w:hAnsi="宋体" w:cs="宋体"/>
          <w:bCs/>
          <w:sz w:val="24"/>
        </w:rPr>
      </w:pPr>
      <w:r>
        <w:rPr>
          <w:rFonts w:hint="eastAsia" w:ascii="仿宋" w:hAnsi="仿宋" w:eastAsia="仿宋" w:cs="仿宋"/>
          <w:sz w:val="24"/>
          <w:szCs w:val="24"/>
        </w:rPr>
        <w:t xml:space="preserve">7.</w:t>
      </w:r>
      <w:r>
        <w:rPr>
          <w:rFonts w:ascii="宋体" w:hAnsi="宋体" w:cs="宋体"/>
          <w:bCs/>
          <w:sz w:val="24"/>
        </w:rPr>
        <w:t xml:space="preserve">负责检查监督乙方管理工作的实施及制度的执行情况。</w:t>
      </w:r>
      <w:r/>
    </w:p>
    <w:p>
      <w:pPr>
        <w:ind w:firstLine="480"/>
        <w:spacing w:line="420" w:lineRule="exact"/>
        <w:rPr>
          <w:rFonts w:ascii="宋体" w:hAnsi="宋体" w:cs="宋体"/>
          <w:bCs/>
          <w:sz w:val="24"/>
        </w:rPr>
      </w:pPr>
      <w:r>
        <w:rPr>
          <w:rFonts w:hint="eastAsia" w:ascii="宋体" w:hAnsi="宋体" w:cs="宋体"/>
          <w:bCs/>
          <w:sz w:val="24"/>
        </w:rPr>
        <w:t xml:space="preserve">8.</w:t>
      </w:r>
      <w:r>
        <w:rPr>
          <w:rFonts w:hint="eastAsia" w:ascii="宋体" w:hAnsi="宋体" w:cs="仿宋"/>
          <w:sz w:val="24"/>
          <w:lang w:val="zh-CN"/>
        </w:rPr>
        <w:t xml:space="preserve">根据对乙方的</w:t>
      </w:r>
      <w:r>
        <w:rPr>
          <w:rFonts w:hint="eastAsia" w:ascii="宋体" w:hAnsi="宋体" w:cs="仿宋"/>
          <w:sz w:val="24"/>
          <w:lang w:val="zh-CN"/>
        </w:rPr>
        <w:t xml:space="preserve">检查考核结果按季度向乙方支付</w:t>
      </w:r>
      <w:r>
        <w:rPr>
          <w:rFonts w:hint="eastAsia" w:cs="仿宋" w:asciiTheme="minorEastAsia" w:hAnsiTheme="minorEastAsia" w:eastAsiaTheme="minorEastAsia"/>
          <w:sz w:val="24"/>
        </w:rPr>
        <w:t xml:space="preserve">服务</w:t>
      </w:r>
      <w:r>
        <w:rPr>
          <w:rFonts w:hint="eastAsia" w:ascii="宋体" w:hAnsi="宋体" w:cs="仿宋"/>
          <w:sz w:val="24"/>
          <w:lang w:val="zh-CN"/>
        </w:rPr>
        <w:t xml:space="preserve">费</w:t>
      </w:r>
      <w:r>
        <w:rPr>
          <w:rFonts w:ascii="宋体" w:hAnsi="宋体" w:cs="宋体"/>
          <w:bCs/>
          <w:sz w:val="24"/>
        </w:rPr>
        <w:t xml:space="preserve">。</w:t>
      </w:r>
      <w:r/>
    </w:p>
    <w:p>
      <w:pPr>
        <w:ind w:firstLine="482"/>
        <w:spacing w:line="420" w:lineRule="exact"/>
        <w:rPr>
          <w:rFonts w:ascii="宋体" w:hAnsi="宋体" w:cs="宋体"/>
          <w:b/>
          <w:sz w:val="24"/>
          <w:lang w:val="zh-CN"/>
        </w:rPr>
        <w:outlineLvl w:val="0"/>
      </w:pPr>
      <w:r>
        <w:rPr>
          <w:rFonts w:hint="eastAsia" w:ascii="宋体" w:hAnsi="宋体" w:cs="宋体"/>
          <w:b/>
          <w:sz w:val="24"/>
          <w:lang w:val="zh-CN"/>
        </w:rPr>
        <w:t xml:space="preserve">三、乙方的权利和义务</w:t>
      </w:r>
      <w:r/>
    </w:p>
    <w:p>
      <w:pPr>
        <w:ind w:firstLine="480"/>
        <w:spacing w:line="420" w:lineRule="exact"/>
        <w:rPr>
          <w:rFonts w:ascii="宋体" w:hAnsi="宋体" w:cs="仿宋"/>
          <w:sz w:val="24"/>
          <w:lang w:val="zh-CN"/>
        </w:rPr>
      </w:pPr>
      <w:r>
        <w:rPr>
          <w:rFonts w:hint="eastAsia" w:ascii="宋体" w:hAnsi="宋体" w:cs="仿宋"/>
          <w:sz w:val="24"/>
          <w:lang w:val="zh-CN"/>
        </w:rPr>
        <w:t xml:space="preserve">1.</w:t>
      </w:r>
      <w:r>
        <w:rPr>
          <w:rFonts w:hint="eastAsia" w:ascii="宋体" w:hAnsi="宋体"/>
          <w:sz w:val="24"/>
          <w:szCs w:val="24"/>
        </w:rPr>
        <w:t xml:space="preserve">乙方应根据有关法律法规政策、招投标文件及本合同的规定，实行专业化的物业管理服务。遵照甲方规定时限，严格履行甲方（招标文件）和乙方（投标文件）各项规章制度，规定保质保量完成工作任务，并无条件地接受甲方的管理和考核。</w:t>
      </w:r>
      <w:r/>
    </w:p>
    <w:p>
      <w:pPr>
        <w:ind w:firstLine="480"/>
        <w:spacing w:line="420" w:lineRule="exact"/>
        <w:rPr>
          <w:rFonts w:ascii="宋体" w:cs="仿宋"/>
          <w:sz w:val="24"/>
          <w:lang w:val="zh-CN"/>
        </w:rPr>
      </w:pPr>
      <w:r>
        <w:rPr>
          <w:rFonts w:hint="eastAsia" w:ascii="宋体" w:hAnsi="宋体" w:cs="仿宋"/>
          <w:sz w:val="24"/>
        </w:rPr>
        <w:t xml:space="preserve">2.</w:t>
      </w:r>
      <w:r>
        <w:rPr>
          <w:rFonts w:hint="eastAsia" w:ascii="宋体" w:hAnsi="宋体" w:cs="仿宋"/>
          <w:sz w:val="24"/>
        </w:rPr>
        <w:t xml:space="preserve">乙方</w:t>
      </w:r>
      <w:r>
        <w:rPr>
          <w:rFonts w:hint="eastAsia" w:ascii="宋体" w:hAnsi="宋体" w:cs="仿宋"/>
          <w:sz w:val="24"/>
          <w:lang w:val="zh-CN"/>
        </w:rPr>
        <w:t xml:space="preserve">严禁在</w:t>
      </w:r>
      <w:r>
        <w:rPr>
          <w:rFonts w:hint="eastAsia" w:cs="仿宋" w:asciiTheme="minorEastAsia" w:hAnsiTheme="minorEastAsia" w:eastAsiaTheme="minorEastAsia"/>
          <w:sz w:val="24"/>
        </w:rPr>
        <w:t xml:space="preserve">服务</w:t>
      </w:r>
      <w:r>
        <w:rPr>
          <w:rFonts w:hint="eastAsia" w:ascii="宋体" w:hAnsi="宋体" w:cs="仿宋"/>
          <w:sz w:val="24"/>
          <w:lang w:val="zh-CN"/>
        </w:rPr>
        <w:t xml:space="preserve">范围内从事非招标人认定或有碍招标人利益的各类业务（如擅自承揽垃圾代运、收费等）。</w:t>
      </w:r>
      <w:r/>
    </w:p>
    <w:p>
      <w:pPr>
        <w:ind w:firstLine="480"/>
        <w:spacing w:line="420" w:lineRule="exact"/>
        <w:rPr>
          <w:rFonts w:ascii="宋体" w:cs="仿宋"/>
          <w:sz w:val="24"/>
          <w:lang w:val="zh-CN"/>
        </w:rPr>
      </w:pPr>
      <w:r>
        <w:rPr>
          <w:rFonts w:hint="eastAsia" w:ascii="宋体" w:hAnsi="宋体" w:cs="仿宋"/>
          <w:sz w:val="24"/>
        </w:rPr>
        <w:t xml:space="preserve">3</w:t>
      </w:r>
      <w:r>
        <w:rPr>
          <w:rFonts w:hint="eastAsia" w:ascii="宋体" w:hAnsi="宋体" w:cs="仿宋"/>
          <w:sz w:val="24"/>
          <w:lang w:val="zh-CN"/>
        </w:rPr>
        <w:t xml:space="preserve">.</w:t>
      </w:r>
      <w:r>
        <w:rPr>
          <w:rFonts w:hint="eastAsia" w:ascii="宋体" w:hAnsi="宋体" w:cs="仿宋"/>
          <w:sz w:val="24"/>
          <w:lang w:val="zh-CN"/>
        </w:rPr>
        <w:t xml:space="preserve">接受甲方及各级管理部门的检查考核，每次考核的扣分值从当季</w:t>
      </w:r>
      <w:r>
        <w:rPr>
          <w:rFonts w:hint="eastAsia" w:cs="仿宋" w:asciiTheme="minorEastAsia" w:hAnsiTheme="minorEastAsia" w:eastAsiaTheme="minorEastAsia"/>
          <w:sz w:val="24"/>
        </w:rPr>
        <w:t xml:space="preserve">服务</w:t>
      </w:r>
      <w:r>
        <w:rPr>
          <w:rFonts w:hint="eastAsia" w:ascii="宋体" w:hAnsi="宋体" w:cs="仿宋"/>
          <w:sz w:val="24"/>
          <w:lang w:val="zh-CN"/>
        </w:rPr>
        <w:t xml:space="preserve">经费中扣除。</w:t>
      </w:r>
      <w:r/>
    </w:p>
    <w:p>
      <w:pPr>
        <w:ind w:firstLine="480"/>
        <w:spacing w:line="420" w:lineRule="exact"/>
        <w:rPr>
          <w:rFonts w:ascii="宋体" w:cs="仿宋"/>
          <w:sz w:val="24"/>
          <w:lang w:val="zh-CN"/>
        </w:rPr>
      </w:pPr>
      <w:r>
        <w:rPr>
          <w:rFonts w:hint="eastAsia" w:ascii="宋体" w:hAnsi="宋体" w:cs="仿宋"/>
          <w:sz w:val="24"/>
        </w:rPr>
        <w:t xml:space="preserve">4</w:t>
      </w:r>
      <w:r>
        <w:rPr>
          <w:rFonts w:hint="eastAsia" w:ascii="宋体" w:hAnsi="宋体" w:cs="仿宋"/>
          <w:sz w:val="24"/>
          <w:lang w:val="zh-CN"/>
        </w:rPr>
        <w:t xml:space="preserve">.</w:t>
      </w:r>
      <w:r>
        <w:rPr>
          <w:rFonts w:hint="eastAsia" w:ascii="宋体" w:hAnsi="宋体" w:cs="仿宋"/>
          <w:sz w:val="24"/>
          <w:lang w:val="zh-CN"/>
        </w:rPr>
        <w:t xml:space="preserve">为保证安置小区物业管理正常有效开展，保证按照投标文件</w:t>
      </w:r>
      <w:r>
        <w:rPr>
          <w:rFonts w:hint="eastAsia" w:ascii="宋体" w:hAnsi="宋体" w:cs="仿宋"/>
          <w:sz w:val="24"/>
          <w:lang w:val="zh-CN"/>
        </w:rPr>
        <w:t xml:space="preserve">所承诺的人员配备和设施设备配置，确保各岗位工作人员掌握和了解服务内容和要求，及时、有效、保质保量完成各项工作，制定和建立管理相关制度和台账记录，主动接受甲方监督检查。</w:t>
      </w:r>
      <w:r/>
    </w:p>
    <w:p>
      <w:pPr>
        <w:ind w:firstLine="480"/>
        <w:spacing w:line="420" w:lineRule="exact"/>
        <w:rPr>
          <w:rFonts w:ascii="宋体" w:cs="仿宋"/>
          <w:sz w:val="24"/>
          <w:lang w:val="zh-CN"/>
        </w:rPr>
      </w:pPr>
      <w:r>
        <w:rPr>
          <w:rFonts w:hint="eastAsia" w:ascii="宋体" w:hAnsi="宋体" w:cs="仿宋"/>
          <w:sz w:val="24"/>
        </w:rPr>
        <w:t xml:space="preserve">5</w:t>
      </w:r>
      <w:r>
        <w:rPr>
          <w:rFonts w:hint="eastAsia" w:ascii="宋体" w:hAnsi="宋体" w:cs="仿宋"/>
          <w:sz w:val="24"/>
          <w:lang w:val="zh-CN"/>
        </w:rPr>
        <w:t xml:space="preserve">.</w:t>
      </w:r>
      <w:r>
        <w:rPr>
          <w:rFonts w:hint="eastAsia" w:ascii="宋体" w:hAnsi="宋体" w:cs="仿宋"/>
          <w:sz w:val="24"/>
          <w:lang w:val="zh-CN"/>
        </w:rPr>
        <w:t xml:space="preserve">乙方配备</w:t>
      </w:r>
      <w:r>
        <w:rPr>
          <w:rFonts w:hint="eastAsia" w:ascii="宋体" w:hAnsi="宋体" w:cs="仿宋"/>
          <w:sz w:val="24"/>
        </w:rPr>
        <w:t xml:space="preserve">物业服务相关</w:t>
      </w:r>
      <w:r>
        <w:rPr>
          <w:rFonts w:hint="eastAsia" w:ascii="宋体" w:hAnsi="宋体" w:cs="仿宋"/>
          <w:sz w:val="24"/>
          <w:lang w:val="zh-CN"/>
        </w:rPr>
        <w:t xml:space="preserve">工具、卫生保洁人员、公共秩序管理人员、绿化养护人员、消防设备管理工作人员、工程</w:t>
      </w:r>
      <w:r>
        <w:rPr>
          <w:rFonts w:hint="eastAsia" w:ascii="宋体" w:hAnsi="宋体" w:cs="仿宋"/>
          <w:sz w:val="24"/>
        </w:rPr>
        <w:t xml:space="preserve">维保</w:t>
      </w:r>
      <w:r>
        <w:rPr>
          <w:rFonts w:hint="eastAsia" w:ascii="宋体" w:hAnsi="宋体" w:cs="仿宋"/>
          <w:sz w:val="24"/>
          <w:lang w:val="zh-CN"/>
        </w:rPr>
        <w:t xml:space="preserve">人员以及相关工作人员统一着装上岗，并承担各人员、</w:t>
      </w:r>
      <w:r>
        <w:rPr>
          <w:rFonts w:hint="eastAsia" w:ascii="宋体" w:hAnsi="宋体" w:cs="仿宋"/>
          <w:sz w:val="24"/>
        </w:rPr>
        <w:t xml:space="preserve">设备</w:t>
      </w:r>
      <w:r>
        <w:rPr>
          <w:rFonts w:hint="eastAsia" w:ascii="宋体" w:hAnsi="宋体" w:cs="仿宋"/>
          <w:sz w:val="24"/>
          <w:lang w:val="zh-CN"/>
        </w:rPr>
        <w:t xml:space="preserve">等相关的安全责任。</w:t>
      </w:r>
      <w:r/>
    </w:p>
    <w:p>
      <w:pPr>
        <w:ind w:firstLine="480"/>
        <w:spacing w:line="420" w:lineRule="exact"/>
        <w:rPr>
          <w:rFonts w:ascii="宋体" w:cs="仿宋"/>
          <w:sz w:val="24"/>
          <w:lang w:val="zh-CN"/>
        </w:rPr>
      </w:pPr>
      <w:r>
        <w:rPr>
          <w:rFonts w:hint="eastAsia" w:ascii="宋体" w:hAnsi="宋体" w:cs="仿宋"/>
          <w:sz w:val="24"/>
        </w:rPr>
        <w:t xml:space="preserve">6</w:t>
      </w:r>
      <w:r>
        <w:rPr>
          <w:rFonts w:hint="eastAsia" w:ascii="宋体" w:hAnsi="宋体" w:cs="仿宋"/>
          <w:sz w:val="24"/>
          <w:lang w:val="zh-CN"/>
        </w:rPr>
        <w:t xml:space="preserve">.</w:t>
      </w:r>
      <w:r>
        <w:rPr>
          <w:rFonts w:hint="eastAsia" w:ascii="宋体" w:hAnsi="宋体" w:cs="仿宋"/>
          <w:sz w:val="24"/>
          <w:lang w:val="zh-CN"/>
        </w:rPr>
        <w:t xml:space="preserve">在任何情况下（</w:t>
      </w:r>
      <w:r>
        <w:rPr>
          <w:rFonts w:hint="eastAsia" w:ascii="宋体" w:hAnsi="宋体" w:cs="仿宋"/>
          <w:sz w:val="24"/>
        </w:rPr>
        <w:t xml:space="preserve">包括不限于</w:t>
      </w:r>
      <w:r>
        <w:rPr>
          <w:rFonts w:hint="eastAsia" w:ascii="宋体" w:hAnsi="宋体" w:cs="仿宋"/>
          <w:sz w:val="24"/>
          <w:lang w:val="zh-CN"/>
        </w:rPr>
        <w:t xml:space="preserve">项目管理、迎检、应急处置、业主诉求处理、节假日保障等工作需要），乙方均应服从甲方要求和安排，做好小区物业管理工作。</w:t>
      </w:r>
      <w:r>
        <w:rPr>
          <w:rFonts w:hint="eastAsia" w:ascii="宋体" w:hAnsi="宋体" w:cs="仿宋"/>
          <w:sz w:val="24"/>
        </w:rPr>
        <w:t xml:space="preserve">建立健全完善的突发重大事件的应急处理预案，对安全、消防的突发事件、重大事件进行应急处理（如安全事故、盗窃、火灾等），并立即向甲方报告，服从甲方安排，并调配人员积极应对、处理突发重大事件。</w:t>
      </w:r>
      <w:r/>
    </w:p>
    <w:p>
      <w:pPr>
        <w:ind w:firstLine="480"/>
        <w:spacing w:line="420" w:lineRule="exact"/>
        <w:rPr>
          <w:rFonts w:ascii="宋体" w:cs="仿宋"/>
          <w:sz w:val="24"/>
          <w:lang w:val="zh-CN"/>
        </w:rPr>
      </w:pPr>
      <w:r>
        <w:rPr>
          <w:rFonts w:hint="eastAsia" w:ascii="宋体" w:hAnsi="宋体" w:cs="仿宋"/>
          <w:sz w:val="24"/>
        </w:rPr>
        <w:t xml:space="preserve">7</w:t>
      </w:r>
      <w:r>
        <w:rPr>
          <w:rFonts w:hint="eastAsia" w:ascii="宋体" w:hAnsi="宋体" w:cs="仿宋"/>
          <w:sz w:val="24"/>
          <w:lang w:val="zh-CN"/>
        </w:rPr>
        <w:t xml:space="preserve">.</w:t>
      </w:r>
      <w:r>
        <w:rPr>
          <w:rFonts w:hint="eastAsia" w:ascii="宋体" w:hAnsi="宋体" w:cs="仿宋"/>
          <w:sz w:val="24"/>
          <w:lang w:val="zh-CN"/>
        </w:rPr>
        <w:t xml:space="preserve">按照红星花苑物业管理的要求和标准及小区物业管理考核办法，建立每日自查制度，按统一检查表登记，并按月报予甲方。</w:t>
      </w:r>
      <w:r/>
    </w:p>
    <w:p>
      <w:pPr>
        <w:ind w:firstLine="480"/>
        <w:spacing w:line="420" w:lineRule="exact"/>
        <w:widowControl/>
        <w:rPr>
          <w:rFonts w:ascii="宋体" w:cs="仿宋"/>
          <w:sz w:val="24"/>
          <w:lang w:val="zh-CN"/>
        </w:rPr>
      </w:pPr>
      <w:r>
        <w:rPr>
          <w:rFonts w:hint="eastAsia" w:ascii="宋体" w:hAnsi="宋体" w:cs="仿宋"/>
          <w:sz w:val="24"/>
        </w:rPr>
        <w:t xml:space="preserve">8</w:t>
      </w:r>
      <w:r>
        <w:rPr>
          <w:rFonts w:hint="eastAsia" w:ascii="宋体" w:hAnsi="宋体" w:cs="仿宋"/>
          <w:sz w:val="24"/>
          <w:lang w:val="zh-CN"/>
        </w:rPr>
        <w:t xml:space="preserve">.</w:t>
      </w:r>
      <w:r>
        <w:rPr>
          <w:rFonts w:hint="eastAsia" w:ascii="宋体" w:hAnsi="宋体" w:cs="仿宋"/>
          <w:sz w:val="24"/>
          <w:lang w:val="zh-CN"/>
        </w:rPr>
        <w:t xml:space="preserve">接受社会监督，对群众提出的合理要求和存在的问题必须在</w:t>
      </w:r>
      <w:r>
        <w:rPr>
          <w:rFonts w:ascii="宋体" w:hAnsi="宋体" w:cs="仿宋"/>
          <w:sz w:val="24"/>
          <w:lang w:val="zh-CN"/>
        </w:rPr>
        <w:t xml:space="preserve">24</w:t>
      </w:r>
      <w:r>
        <w:rPr>
          <w:rFonts w:hint="eastAsia" w:ascii="宋体" w:hAnsi="宋体" w:cs="仿宋"/>
          <w:sz w:val="24"/>
          <w:lang w:val="zh-CN"/>
        </w:rPr>
        <w:t xml:space="preserve">小时内进行整改，并将整改结果报甲方。</w:t>
      </w:r>
      <w:r/>
    </w:p>
    <w:p>
      <w:pPr>
        <w:ind w:firstLine="480"/>
        <w:spacing w:line="420" w:lineRule="exact"/>
        <w:widowControl/>
        <w:rPr>
          <w:rFonts w:ascii="宋体" w:cs="仿宋"/>
          <w:sz w:val="24"/>
          <w:lang w:val="zh-CN"/>
        </w:rPr>
      </w:pPr>
      <w:r>
        <w:rPr>
          <w:rFonts w:hint="eastAsia" w:ascii="宋体" w:hAnsi="宋体" w:cs="仿宋"/>
          <w:sz w:val="24"/>
        </w:rPr>
        <w:t xml:space="preserve">9</w:t>
      </w:r>
      <w:r>
        <w:rPr>
          <w:rFonts w:hint="eastAsia" w:ascii="宋体" w:hAnsi="宋体" w:cs="仿宋"/>
          <w:sz w:val="24"/>
          <w:lang w:val="zh-CN"/>
        </w:rPr>
        <w:t xml:space="preserve">.</w:t>
      </w:r>
      <w:r>
        <w:rPr>
          <w:rFonts w:hint="eastAsia" w:ascii="宋体" w:hAnsi="宋体" w:cs="仿宋"/>
          <w:sz w:val="24"/>
          <w:lang w:val="zh-CN"/>
        </w:rPr>
        <w:t xml:space="preserve">独立</w:t>
      </w:r>
      <w:r>
        <w:rPr>
          <w:rFonts w:hint="eastAsia" w:ascii="宋体" w:hAnsi="宋体" w:cs="仿宋"/>
          <w:sz w:val="24"/>
        </w:rPr>
        <w:t xml:space="preserve">自行</w:t>
      </w:r>
      <w:r>
        <w:rPr>
          <w:rFonts w:hint="eastAsia" w:ascii="宋体" w:hAnsi="宋体" w:cs="仿宋"/>
          <w:sz w:val="24"/>
          <w:lang w:val="zh-CN"/>
        </w:rPr>
        <w:t xml:space="preserve">承担物业管理工作中的安全责任、用人责任和经济赔偿</w:t>
      </w:r>
      <w:r>
        <w:rPr>
          <w:rFonts w:hint="eastAsia" w:ascii="宋体" w:hAnsi="宋体" w:cs="仿宋"/>
          <w:sz w:val="24"/>
        </w:rPr>
        <w:t xml:space="preserve">及其他所有法律责任。</w:t>
      </w:r>
      <w:r/>
    </w:p>
    <w:p>
      <w:pPr>
        <w:ind w:firstLine="480"/>
        <w:spacing w:line="420" w:lineRule="exact"/>
        <w:rPr>
          <w:rFonts w:ascii="宋体" w:cs="仿宋"/>
          <w:sz w:val="24"/>
          <w:lang w:val="zh-CN"/>
        </w:rPr>
      </w:pPr>
      <w:r>
        <w:rPr>
          <w:rFonts w:hint="eastAsia" w:ascii="宋体" w:hAnsi="宋体" w:cs="仿宋"/>
          <w:sz w:val="24"/>
        </w:rPr>
        <w:t xml:space="preserve">10</w:t>
      </w:r>
      <w:r>
        <w:rPr>
          <w:rFonts w:hint="eastAsia" w:ascii="宋体" w:hAnsi="宋体" w:cs="仿宋"/>
          <w:sz w:val="24"/>
          <w:lang w:val="zh-CN"/>
        </w:rPr>
        <w:t xml:space="preserve">.</w:t>
      </w:r>
      <w:r>
        <w:rPr>
          <w:rFonts w:hint="eastAsia" w:ascii="宋体" w:hAnsi="宋体"/>
          <w:sz w:val="24"/>
        </w:rPr>
        <w:t xml:space="preserve">服务期内，甲方根据工作需</w:t>
      </w:r>
      <w:r>
        <w:rPr>
          <w:rFonts w:hint="eastAsia" w:ascii="宋体" w:hAnsi="宋体"/>
          <w:sz w:val="24"/>
        </w:rPr>
        <w:t xml:space="preserve">要召开会议，乙方的法定代表人或项目负责人必须准时参加。</w:t>
      </w:r>
      <w:r/>
    </w:p>
    <w:p>
      <w:pPr>
        <w:ind w:firstLine="480"/>
        <w:spacing w:line="420" w:lineRule="exact"/>
        <w:rPr>
          <w:rFonts w:ascii="宋体" w:hAnsi="宋体"/>
          <w:sz w:val="24"/>
        </w:rPr>
      </w:pPr>
      <w:r>
        <w:rPr>
          <w:rFonts w:hint="eastAsia" w:ascii="宋体" w:hAnsi="宋体" w:cs="仿宋"/>
          <w:sz w:val="24"/>
          <w:lang w:val="zh-CN"/>
        </w:rPr>
        <w:t xml:space="preserve">1</w:t>
      </w:r>
      <w:r>
        <w:rPr>
          <w:rFonts w:hint="eastAsia" w:ascii="宋体" w:hAnsi="宋体" w:cs="仿宋"/>
          <w:sz w:val="24"/>
        </w:rPr>
        <w:t xml:space="preserve">1</w:t>
      </w:r>
      <w:r>
        <w:rPr>
          <w:rFonts w:hint="eastAsia" w:ascii="宋体" w:hAnsi="宋体" w:cs="仿宋"/>
          <w:sz w:val="24"/>
          <w:lang w:val="zh-CN"/>
        </w:rPr>
        <w:t xml:space="preserve">.</w:t>
      </w:r>
      <w:r>
        <w:rPr>
          <w:rFonts w:hint="eastAsia" w:ascii="宋体" w:hAnsi="宋体"/>
          <w:sz w:val="24"/>
        </w:rPr>
        <w:t xml:space="preserve">配合社区做好城市管理和文明创建等工作。</w:t>
      </w:r>
      <w:r/>
    </w:p>
    <w:p>
      <w:pPr>
        <w:ind w:firstLine="482"/>
        <w:spacing w:line="420" w:lineRule="exact"/>
        <w:rPr>
          <w:rFonts w:ascii="宋体" w:hAnsi="宋体" w:cs="宋体"/>
          <w:b/>
          <w:sz w:val="24"/>
          <w:lang w:val="zh-CN"/>
        </w:rPr>
        <w:outlineLvl w:val="0"/>
      </w:pPr>
      <w:r>
        <w:rPr>
          <w:rFonts w:hint="eastAsia" w:ascii="宋体" w:hAnsi="宋体" w:cs="宋体"/>
          <w:b/>
          <w:sz w:val="24"/>
          <w:lang w:val="zh-CN"/>
        </w:rPr>
        <w:t xml:space="preserve">四、合同期限及费用</w:t>
      </w:r>
      <w:r/>
    </w:p>
    <w:p>
      <w:pPr>
        <w:ind w:firstLine="480"/>
        <w:spacing w:line="420" w:lineRule="exact"/>
        <w:rPr>
          <w:rFonts w:ascii="宋体" w:hAnsi="宋体" w:cs="宋体"/>
          <w:sz w:val="24"/>
          <w:lang w:val="zh-CN"/>
        </w:rPr>
        <w:outlineLvl w:val="0"/>
      </w:pPr>
      <w:r>
        <w:rPr>
          <w:rFonts w:hint="eastAsia" w:ascii="宋体" w:hAnsi="宋体" w:cs="宋体"/>
          <w:sz w:val="24"/>
          <w:lang w:val="zh-CN"/>
        </w:rPr>
        <w:t xml:space="preserve">（一）合同期限</w:t>
      </w:r>
      <w:r/>
    </w:p>
    <w:p>
      <w:pPr>
        <w:ind w:firstLine="480"/>
        <w:jc w:val="left"/>
        <w:spacing w:line="300" w:lineRule="auto"/>
        <w:widowControl/>
        <w:rPr>
          <w:rFonts w:hAnsi="宋体" w:cs="宋体"/>
          <w:sz w:val="24"/>
          <w:szCs w:val="24"/>
        </w:rPr>
      </w:pPr>
      <w:r>
        <w:rPr>
          <w:rFonts w:hint="eastAsia" w:hAnsi="宋体" w:cs="宋体"/>
          <w:sz w:val="24"/>
          <w:szCs w:val="24"/>
        </w:rPr>
        <w:t xml:space="preserve">本项目合同期一年、分期考核、分期付款的方法</w:t>
      </w:r>
      <w:r>
        <w:rPr>
          <w:rFonts w:hint="eastAsia" w:ascii="宋体" w:hAnsi="宋体" w:cs="宋体"/>
          <w:bCs/>
          <w:sz w:val="24"/>
          <w:szCs w:val="24"/>
        </w:rPr>
        <w:t xml:space="preserve">。</w:t>
      </w:r>
      <w:r/>
    </w:p>
    <w:p>
      <w:pPr>
        <w:pStyle w:val="690"/>
        <w:ind w:firstLine="480"/>
        <w:spacing w:line="420" w:lineRule="exact"/>
        <w:rPr>
          <w:rFonts w:hAnsi="宋体" w:cs="宋体"/>
          <w:sz w:val="24"/>
          <w:szCs w:val="24"/>
        </w:rPr>
        <w:outlineLvl w:val="0"/>
      </w:pPr>
      <w:r>
        <w:rPr>
          <w:rFonts w:hint="eastAsia" w:hAnsi="宋体" w:cs="宋体"/>
          <w:sz w:val="24"/>
          <w:szCs w:val="24"/>
        </w:rPr>
        <w:t xml:space="preserve">（二）合同费用</w:t>
      </w:r>
      <w:r>
        <w:rPr>
          <w:rFonts w:hint="eastAsia" w:hAnsi="宋体" w:cs="宋体"/>
          <w:sz w:val="24"/>
          <w:szCs w:val="24"/>
        </w:rPr>
        <w:t xml:space="preserve"> </w:t>
      </w:r>
      <w:r/>
    </w:p>
    <w:p>
      <w:pPr>
        <w:ind w:firstLine="480"/>
        <w:spacing w:line="420" w:lineRule="exact"/>
        <w:rPr>
          <w:rFonts w:ascii="宋体" w:hAnsi="宋体" w:cs="仿宋"/>
          <w:sz w:val="24"/>
          <w:lang w:val="zh-CN"/>
        </w:rPr>
      </w:pPr>
      <w:r>
        <w:rPr>
          <w:rFonts w:hint="eastAsia" w:ascii="宋体" w:hAnsi="宋体" w:cs="仿宋"/>
          <w:sz w:val="24"/>
          <w:lang w:val="zh-CN"/>
        </w:rPr>
        <w:t xml:space="preserve">合同基准价格按此次中标价格执行，合同金额为人民币</w:t>
      </w:r>
      <w:r>
        <w:rPr>
          <w:rFonts w:hint="eastAsia" w:ascii="宋体" w:hAnsi="宋体" w:cs="仿宋"/>
          <w:sz w:val="24"/>
          <w:u w:val="single"/>
        </w:rPr>
        <w:t xml:space="preserve">        </w:t>
      </w:r>
      <w:r>
        <w:rPr>
          <w:rFonts w:hint="eastAsia" w:ascii="宋体" w:hAnsi="宋体" w:cs="仿宋"/>
          <w:sz w:val="24"/>
          <w:u w:val="single"/>
          <w:lang w:val="zh-CN"/>
        </w:rPr>
        <w:t xml:space="preserve">元</w:t>
      </w:r>
      <w:r>
        <w:rPr>
          <w:rFonts w:ascii="宋体" w:hAnsi="宋体" w:cs="仿宋"/>
          <w:sz w:val="24"/>
          <w:u w:val="single"/>
          <w:lang w:val="zh-CN"/>
        </w:rPr>
        <w:t xml:space="preserve">/</w:t>
      </w:r>
      <w:r>
        <w:rPr>
          <w:rFonts w:hint="eastAsia" w:ascii="宋体" w:hAnsi="宋体" w:cs="仿宋"/>
          <w:sz w:val="24"/>
          <w:u w:val="single"/>
          <w:lang w:val="zh-CN"/>
        </w:rPr>
        <w:t xml:space="preserve">年。</w:t>
      </w:r>
      <w:r>
        <w:rPr>
          <w:rFonts w:hint="eastAsia" w:ascii="宋体" w:hAnsi="宋体" w:cs="仿宋"/>
          <w:sz w:val="24"/>
        </w:rPr>
        <w:t xml:space="preserve"> </w:t>
      </w:r>
      <w:r/>
    </w:p>
    <w:p>
      <w:pPr>
        <w:ind w:firstLine="480"/>
        <w:spacing w:line="420" w:lineRule="exact"/>
        <w:rPr>
          <w:rFonts w:ascii="宋体" w:hAnsi="宋体" w:cs="仿宋"/>
          <w:sz w:val="24"/>
          <w:lang w:val="zh-CN"/>
        </w:rPr>
        <w:outlineLvl w:val="0"/>
      </w:pPr>
      <w:r>
        <w:rPr>
          <w:rFonts w:hint="eastAsia" w:ascii="宋体" w:hAnsi="宋体" w:cs="仿宋"/>
          <w:sz w:val="24"/>
          <w:lang w:val="zh-CN"/>
        </w:rPr>
        <w:t xml:space="preserve">（三）付款方式</w:t>
      </w:r>
      <w:r/>
    </w:p>
    <w:p>
      <w:pPr>
        <w:ind w:firstLine="480"/>
        <w:spacing w:line="420" w:lineRule="exact"/>
        <w:rPr>
          <w:rFonts w:ascii="宋体" w:hAnsi="宋体" w:cs="仿宋"/>
          <w:sz w:val="24"/>
          <w:lang w:val="zh-CN"/>
        </w:rPr>
      </w:pPr>
      <w:r>
        <w:rPr>
          <w:rFonts w:hint="eastAsia" w:ascii="宋体" w:hAnsi="宋体" w:cs="仿宋"/>
          <w:sz w:val="24"/>
          <w:lang w:val="zh-CN"/>
        </w:rPr>
        <w:t xml:space="preserve">付款时间：①付款支付时间：合同签订生效后</w:t>
      </w:r>
      <w:r>
        <w:rPr>
          <w:rFonts w:hint="eastAsia" w:ascii="宋体" w:hAnsi="宋体" w:cs="仿宋"/>
          <w:sz w:val="24"/>
          <w:lang w:val="zh-CN"/>
        </w:rPr>
        <w:t xml:space="preserve"> 10 </w:t>
      </w:r>
      <w:r>
        <w:rPr>
          <w:rFonts w:hint="eastAsia" w:ascii="宋体" w:hAnsi="宋体" w:cs="仿宋"/>
          <w:sz w:val="24"/>
          <w:lang w:val="zh-CN"/>
        </w:rPr>
        <w:t xml:space="preserve">日内，预付款支付比例：年度应付总额</w:t>
      </w:r>
      <w:r>
        <w:rPr>
          <w:rFonts w:hint="eastAsia" w:ascii="宋体" w:hAnsi="宋体" w:cs="仿宋"/>
          <w:sz w:val="24"/>
          <w:lang w:val="zh-CN"/>
        </w:rPr>
        <w:t xml:space="preserve">30%</w:t>
      </w:r>
      <w:r>
        <w:rPr>
          <w:rFonts w:hint="eastAsia" w:ascii="宋体" w:hAnsi="宋体" w:cs="仿宋"/>
          <w:sz w:val="24"/>
          <w:lang w:val="zh-CN"/>
        </w:rPr>
        <w:t xml:space="preserve">。②履约期间按月考核、按季度结算应付进度款，预付款从各期应付进度款中直接抵扣，扣完即止；预付款抵扣完毕后，甲方按季度考核结果足额支付当期款项。考核采用项目百分制，</w:t>
      </w:r>
      <w:r>
        <w:rPr>
          <w:rFonts w:hint="eastAsia" w:ascii="宋体" w:hAnsi="宋体" w:cs="仿宋"/>
          <w:sz w:val="24"/>
          <w:lang w:val="zh-CN"/>
        </w:rPr>
        <w:t xml:space="preserve">85</w:t>
      </w:r>
      <w:r>
        <w:rPr>
          <w:rFonts w:hint="eastAsia" w:ascii="宋体" w:hAnsi="宋体" w:cs="仿宋"/>
          <w:sz w:val="24"/>
          <w:lang w:val="zh-CN"/>
        </w:rPr>
        <w:t xml:space="preserve">分为基准合格分，每下降一分扣减人民币</w:t>
      </w:r>
      <w:r>
        <w:rPr>
          <w:rFonts w:hint="eastAsia" w:ascii="宋体" w:hAnsi="宋体" w:cs="仿宋"/>
          <w:sz w:val="24"/>
          <w:lang w:val="zh-CN"/>
        </w:rPr>
        <w:t xml:space="preserve">1000</w:t>
      </w:r>
      <w:r>
        <w:rPr>
          <w:rFonts w:hint="eastAsia" w:ascii="宋体" w:hAnsi="宋体" w:cs="仿宋"/>
          <w:sz w:val="24"/>
          <w:lang w:val="zh-CN"/>
        </w:rPr>
        <w:t xml:space="preserve">元，每次考核的扣分值从当季款项中扣减。</w:t>
      </w:r>
      <w:r/>
    </w:p>
    <w:p>
      <w:pPr>
        <w:ind w:firstLine="480"/>
        <w:spacing w:line="420" w:lineRule="exact"/>
        <w:rPr>
          <w:rFonts w:ascii="宋体" w:hAnsi="宋体" w:cs="仿宋"/>
          <w:sz w:val="24"/>
          <w:lang w:val="zh-CN"/>
        </w:rPr>
      </w:pPr>
      <w:r>
        <w:rPr>
          <w:rFonts w:hint="eastAsia" w:ascii="宋体" w:hAnsi="宋体" w:cs="仿宋"/>
          <w:sz w:val="24"/>
          <w:lang w:val="zh-CN"/>
        </w:rPr>
        <w:t xml:space="preserve">付款方式：以转账方式直接转入乙方银行账户。</w:t>
      </w:r>
      <w:r/>
    </w:p>
    <w:p>
      <w:pPr>
        <w:pStyle w:val="708"/>
        <w:ind w:firstLine="482"/>
        <w:spacing w:line="420" w:lineRule="exact"/>
        <w:rPr>
          <w:b/>
          <w:sz w:val="24"/>
          <w:szCs w:val="24"/>
          <w:lang w:val="zh-CN"/>
        </w:rPr>
      </w:pPr>
      <w:r>
        <w:rPr>
          <w:rFonts w:hint="eastAsia"/>
          <w:b/>
          <w:sz w:val="24"/>
          <w:szCs w:val="24"/>
          <w:lang w:val="zh-CN"/>
        </w:rPr>
        <w:t xml:space="preserve">五、人员配置</w:t>
      </w:r>
      <w:r/>
    </w:p>
    <w:p>
      <w:pPr>
        <w:pStyle w:val="708"/>
        <w:ind w:firstLine="480"/>
        <w:spacing w:line="4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红星花苑物业管理服务</w:t>
      </w:r>
      <w:r>
        <w:rPr>
          <w:rFonts w:hint="eastAsia" w:asciiTheme="minorEastAsia" w:hAnsiTheme="minorEastAsia" w:eastAsiaTheme="minorEastAsia"/>
          <w:sz w:val="24"/>
          <w:szCs w:val="24"/>
          <w:lang w:val="zh-CN"/>
        </w:rPr>
        <w:t xml:space="preserve">人员包含但不仅限于项目经理、助理人员兼后勤服务</w:t>
      </w:r>
      <w:r>
        <w:rPr>
          <w:rFonts w:hint="eastAsia" w:asciiTheme="minorEastAsia" w:hAnsiTheme="minorEastAsia" w:eastAsiaTheme="minorEastAsia"/>
          <w:sz w:val="24"/>
          <w:szCs w:val="24"/>
        </w:rPr>
        <w:t xml:space="preserve">人员</w:t>
      </w:r>
      <w:r>
        <w:rPr>
          <w:rFonts w:hint="eastAsia" w:asciiTheme="minorEastAsia" w:hAnsiTheme="minorEastAsia" w:eastAsiaTheme="minorEastAsia"/>
          <w:sz w:val="24"/>
          <w:szCs w:val="24"/>
          <w:lang w:val="zh-CN"/>
        </w:rPr>
        <w:t xml:space="preserve">、工程维保人员、卫生保洁人员（含垃圾分类人员）、消防设备管理工作人员、公共秩序管理人员，项目总人数不少于</w:t>
      </w:r>
      <w:r>
        <w:rPr>
          <w:rFonts w:hint="eastAsia" w:asciiTheme="minorEastAsia" w:hAnsiTheme="minorEastAsia" w:eastAsiaTheme="minorEastAsia"/>
          <w:sz w:val="24"/>
          <w:szCs w:val="24"/>
        </w:rPr>
        <w:t xml:space="preserve">32</w:t>
      </w:r>
      <w:r>
        <w:rPr>
          <w:rFonts w:hint="eastAsia" w:asciiTheme="minorEastAsia" w:hAnsiTheme="minorEastAsia" w:eastAsiaTheme="minorEastAsia"/>
          <w:sz w:val="24"/>
          <w:szCs w:val="24"/>
        </w:rPr>
        <w:t xml:space="preserve">人</w:t>
      </w:r>
      <w:r>
        <w:rPr>
          <w:rFonts w:hint="eastAsia" w:asciiTheme="minorEastAsia" w:hAnsiTheme="minorEastAsia" w:eastAsiaTheme="minorEastAsia"/>
          <w:sz w:val="24"/>
          <w:szCs w:val="24"/>
          <w:lang w:val="zh-CN"/>
        </w:rPr>
        <w:t xml:space="preserve">。</w:t>
      </w:r>
      <w:r/>
    </w:p>
    <w:p>
      <w:pPr>
        <w:ind w:firstLine="480"/>
        <w:spacing w:line="4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乙方必须根据项目需求及实际情况，配备足额的各项工作人员满足采购人要求的服务质量，如因人员增加而产生的费用由乙方自行承担。</w:t>
      </w:r>
      <w:r/>
    </w:p>
    <w:p>
      <w:pPr>
        <w:ind w:firstLine="482"/>
        <w:spacing w:line="420" w:lineRule="exact"/>
        <w:rPr>
          <w:rFonts w:ascii="宋体" w:hAnsi="宋体" w:cs="宋体"/>
          <w:sz w:val="24"/>
          <w:lang w:val="zh-CN"/>
        </w:rPr>
        <w:outlineLvl w:val="0"/>
      </w:pPr>
      <w:r>
        <w:rPr>
          <w:rFonts w:hint="eastAsia" w:ascii="宋体" w:hAnsi="宋体" w:cs="宋体"/>
          <w:b/>
          <w:sz w:val="24"/>
        </w:rPr>
        <w:t xml:space="preserve">六</w:t>
      </w:r>
      <w:r>
        <w:rPr>
          <w:rFonts w:hint="eastAsia" w:ascii="宋体" w:hAnsi="宋体" w:cs="宋体"/>
          <w:b/>
          <w:sz w:val="24"/>
          <w:lang w:val="zh-CN"/>
        </w:rPr>
        <w:t xml:space="preserve">、违约责任</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如乙方违反投标承诺或出现本合同第八条第</w:t>
      </w: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款约定情形时，甲方有权立即解除本合同，并可按照当年度物业管理费用标准的</w:t>
      </w: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向乙方主张违约金，</w:t>
      </w:r>
      <w:r>
        <w:rPr>
          <w:rFonts w:hint="eastAsia" w:ascii="宋体" w:hAnsi="宋体"/>
          <w:sz w:val="24"/>
          <w:szCs w:val="24"/>
        </w:rPr>
        <w:t xml:space="preserve">同时赔偿甲方为维护权益支出的律师费、诉讼费、保全费等，若违约金不足以弥补甲方损失，乙方仍应继续赔偿。</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如乙方在服务过程中出现安全事故和不及时整改隐患，甲方有权立即解除合同，由此造成的损失由乙方承担。</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如因乙方工作人员在履行服务过程中的疏忽、失职、过错等原因给甲方造成损失或侵害，由此而导致的甲方对任何第三方的法律责任等，乙方对此均</w:t>
      </w:r>
      <w:r>
        <w:rPr>
          <w:rFonts w:hint="eastAsia" w:asciiTheme="minorEastAsia" w:hAnsiTheme="minorEastAsia" w:eastAsiaTheme="minorEastAsia"/>
          <w:sz w:val="24"/>
          <w:szCs w:val="24"/>
          <w:lang w:val="zh-CN"/>
        </w:rPr>
        <w:t xml:space="preserve">应承担全部的赔偿责任。</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w:t>
      </w:r>
      <w:r>
        <w:rPr>
          <w:rFonts w:hint="eastAsia" w:asciiTheme="minorEastAsia" w:hAnsiTheme="minorEastAsia" w:eastAsiaTheme="minorEastAsia"/>
          <w:sz w:val="24"/>
          <w:szCs w:val="24"/>
          <w:lang w:val="zh-CN"/>
        </w:rPr>
        <w:t xml:space="preserve">乙方不履行合同义务或违反履行合同义务约定的，应当承担继续履行、采取补救措施或者赔偿损失等违约责任，并加处一个月正常中标费用的罚款。</w:t>
      </w:r>
      <w:r/>
    </w:p>
    <w:p>
      <w:pPr>
        <w:ind w:firstLine="480"/>
        <w:spacing w:line="520" w:lineRule="exact"/>
        <w:rPr>
          <w:rFonts w:cs="宋体" w:asciiTheme="minorEastAsia" w:hAnsiTheme="minorEastAsia" w:eastAsiaTheme="minorEastAsia"/>
          <w:sz w:val="24"/>
          <w:lang w:val="zh-CN"/>
        </w:rPr>
      </w:pPr>
      <w:r>
        <w:rPr>
          <w:rFonts w:hint="eastAsia"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合同解除或到期后，乙方未向甲方或甲方指定主体进行移交资料和物品，或拒不退出物业管理区域的，每逾期一日，则按当年度</w:t>
      </w:r>
      <w:r>
        <w:rPr>
          <w:rFonts w:hint="eastAsia" w:asciiTheme="minorEastAsia" w:hAnsiTheme="minorEastAsia" w:eastAsiaTheme="minorEastAsia"/>
          <w:sz w:val="24"/>
          <w:szCs w:val="24"/>
          <w:lang w:val="zh-CN"/>
        </w:rPr>
        <w:t xml:space="preserve">物业管理费用标准</w:t>
      </w:r>
      <w:r>
        <w:rPr>
          <w:rFonts w:hint="eastAsia" w:cs="宋体" w:asciiTheme="minorEastAsia" w:hAnsiTheme="minorEastAsia" w:eastAsiaTheme="minorEastAsia"/>
          <w:sz w:val="24"/>
          <w:lang w:val="zh-CN"/>
        </w:rPr>
        <w:t xml:space="preserve">0.5</w:t>
      </w:r>
      <w:r>
        <w:rPr>
          <w:rFonts w:hint="eastAsia" w:cs="宋体" w:asciiTheme="minorEastAsia" w:hAnsiTheme="minorEastAsia" w:eastAsiaTheme="minorEastAsia"/>
          <w:sz w:val="24"/>
          <w:lang w:val="zh-CN"/>
        </w:rPr>
        <w:t xml:space="preserve">‰向甲方支付违约金。未交接前，甲方有权拒绝支付应结算的物业服务费用。</w:t>
      </w:r>
      <w:r/>
    </w:p>
    <w:p>
      <w:pPr>
        <w:pStyle w:val="708"/>
        <w:ind w:firstLine="480"/>
        <w:spacing w:line="520" w:lineRule="exact"/>
        <w:rPr>
          <w:rFonts w:ascii="宋体" w:hAnsi="宋体" w:cs="宋体"/>
          <w:sz w:val="24"/>
          <w:lang w:val="zh-CN"/>
        </w:rPr>
      </w:pPr>
      <w:r>
        <w:rPr>
          <w:rFonts w:hint="eastAsia" w:asciiTheme="minorEastAsia" w:hAnsiTheme="minorEastAsia" w:eastAsiaTheme="minorEastAsia"/>
          <w:sz w:val="24"/>
          <w:szCs w:val="24"/>
          <w:lang w:val="zh-CN"/>
        </w:rPr>
        <w:t xml:space="preserve">6.</w:t>
      </w:r>
      <w:r>
        <w:rPr>
          <w:rFonts w:hint="eastAsia" w:asciiTheme="minorEastAsia" w:hAnsiTheme="minorEastAsia" w:eastAsiaTheme="minorEastAsia"/>
          <w:sz w:val="24"/>
          <w:szCs w:val="24"/>
          <w:lang w:val="zh-CN"/>
        </w:rPr>
        <w:t xml:space="preserve">上述违约金、损失、赔偿金以及乙方应支付的费用，甲方有权在下一季度应结算的物业费用中</w:t>
      </w:r>
      <w:r>
        <w:rPr>
          <w:rFonts w:hint="eastAsia"/>
          <w:sz w:val="24"/>
          <w:lang w:val="zh-CN"/>
        </w:rPr>
        <w:t xml:space="preserve">直接扣减。</w:t>
      </w:r>
      <w:r/>
    </w:p>
    <w:p>
      <w:pPr>
        <w:ind w:firstLine="482"/>
        <w:spacing w:line="420" w:lineRule="exact"/>
        <w:rPr>
          <w:rFonts w:ascii="宋体" w:hAnsi="宋体" w:cs="宋体"/>
          <w:b/>
          <w:sz w:val="24"/>
          <w:lang w:val="zh-CN"/>
        </w:rPr>
        <w:outlineLvl w:val="0"/>
      </w:pPr>
      <w:r>
        <w:rPr>
          <w:rFonts w:hint="eastAsia" w:ascii="宋体" w:hAnsi="宋体" w:cs="宋体"/>
          <w:b/>
          <w:sz w:val="24"/>
        </w:rPr>
        <w:t xml:space="preserve">七</w:t>
      </w:r>
      <w:r>
        <w:rPr>
          <w:rFonts w:hint="eastAsia" w:ascii="宋体" w:hAnsi="宋体" w:cs="宋体"/>
          <w:b/>
          <w:sz w:val="24"/>
          <w:lang w:val="zh-CN"/>
        </w:rPr>
        <w:t xml:space="preserve">、其他约定</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如乙方年度综合满意率低于合同要求的、</w:t>
      </w:r>
      <w:r>
        <w:rPr>
          <w:rFonts w:hint="eastAsia" w:cs="仿宋" w:asciiTheme="minorEastAsia" w:hAnsiTheme="minorEastAsia" w:eastAsiaTheme="minorEastAsia"/>
          <w:sz w:val="24"/>
        </w:rPr>
        <w:t xml:space="preserve">服务</w:t>
      </w:r>
      <w:r>
        <w:rPr>
          <w:rFonts w:hint="eastAsia" w:asciiTheme="minorEastAsia" w:hAnsiTheme="minorEastAsia" w:eastAsiaTheme="minorEastAsia"/>
          <w:sz w:val="24"/>
          <w:szCs w:val="24"/>
          <w:lang w:val="zh-CN"/>
        </w:rPr>
        <w:t xml:space="preserve">期满参与招标而没有中标的、自身原因需退出的，均须按退出机制规定的操作程序和退出要求进行退出管理。</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采购文件、投标文件及甲方与乙方签订的《安全生产、卫生管理目标责任书》等均是本合同的附件，与本合同具有同等法律效力，如有未尽事宜，双方另行签订补充协议，该补充协议同样为本合同的附件。</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本合同金额的人工费用标准合同期内不予调整，如合同期内最低工资、</w:t>
      </w:r>
      <w:r>
        <w:rPr>
          <w:rFonts w:hint="eastAsia" w:asciiTheme="minorEastAsia" w:hAnsiTheme="minorEastAsia" w:eastAsiaTheme="minorEastAsia"/>
          <w:sz w:val="24"/>
          <w:szCs w:val="24"/>
          <w:lang w:val="zh-CN"/>
        </w:rPr>
        <w:t xml:space="preserve"> </w:t>
      </w:r>
      <w:r>
        <w:rPr>
          <w:rFonts w:hint="eastAsia" w:asciiTheme="minorEastAsia" w:hAnsiTheme="minorEastAsia" w:eastAsiaTheme="minorEastAsia"/>
          <w:sz w:val="24"/>
          <w:szCs w:val="24"/>
          <w:lang w:val="zh-CN"/>
        </w:rPr>
        <w:t xml:space="preserve">社保基数、公积金、医疗、失业保险等社保项目，由于国家政策性调整所产生的风险由乙方承担，并符合国家政策标准。</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w:t>
      </w:r>
      <w:r>
        <w:rPr>
          <w:rFonts w:hint="eastAsia" w:asciiTheme="minorEastAsia" w:hAnsiTheme="minorEastAsia" w:eastAsiaTheme="minorEastAsia"/>
          <w:sz w:val="24"/>
          <w:szCs w:val="24"/>
          <w:lang w:val="zh-CN"/>
        </w:rPr>
        <w:t xml:space="preserve">按本合同服务范围的前提下，如甲方举办其他重大活动和特殊服务项目，乙方将根据甲方要求，全力配合保障服务，</w:t>
      </w:r>
      <w:r>
        <w:rPr>
          <w:rFonts w:hint="eastAsia" w:asciiTheme="minorEastAsia" w:hAnsiTheme="minorEastAsia" w:eastAsiaTheme="minorEastAsia"/>
          <w:sz w:val="24"/>
          <w:szCs w:val="24"/>
        </w:rPr>
        <w:t xml:space="preserve">所需费用由甲乙双方协商解决</w:t>
      </w:r>
      <w:r>
        <w:rPr>
          <w:rFonts w:hint="eastAsia" w:asciiTheme="minorEastAsia" w:hAnsiTheme="minorEastAsia" w:eastAsiaTheme="minorEastAsia"/>
          <w:sz w:val="24"/>
          <w:szCs w:val="24"/>
          <w:lang w:val="zh-CN"/>
        </w:rPr>
        <w:t xml:space="preserve">。</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本合同执行</w:t>
      </w:r>
      <w:r>
        <w:rPr>
          <w:rFonts w:hint="eastAsia" w:asciiTheme="minorEastAsia" w:hAnsiTheme="minorEastAsia" w:eastAsiaTheme="minorEastAsia"/>
          <w:sz w:val="24"/>
          <w:szCs w:val="24"/>
          <w:lang w:val="zh-CN"/>
        </w:rPr>
        <w:t xml:space="preserve">期间，如遇不可抗拒因素致使合同无法履行时，均不视为违约行为，双方应按有关规定及时协商处理。</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6.</w:t>
      </w:r>
      <w:r>
        <w:rPr>
          <w:rFonts w:hint="eastAsia" w:asciiTheme="minorEastAsia" w:hAnsiTheme="minorEastAsia" w:eastAsiaTheme="minorEastAsia"/>
          <w:sz w:val="24"/>
          <w:szCs w:val="24"/>
          <w:lang w:val="zh-CN"/>
        </w:rPr>
        <w:t xml:space="preserve">如乙方物业管理设备配备不能满足甲方的标准，必须按合同要求配置到位。</w:t>
      </w:r>
      <w:r/>
    </w:p>
    <w:p>
      <w:pPr>
        <w:ind w:firstLine="482"/>
        <w:spacing w:line="420" w:lineRule="exact"/>
        <w:rPr>
          <w:rFonts w:ascii="宋体" w:hAnsi="宋体" w:cs="宋体"/>
          <w:b/>
          <w:sz w:val="24"/>
          <w:lang w:val="zh-CN"/>
        </w:rPr>
        <w:outlineLvl w:val="0"/>
      </w:pPr>
      <w:r>
        <w:rPr>
          <w:rFonts w:hint="eastAsia" w:ascii="宋体" w:hAnsi="宋体" w:cs="宋体"/>
          <w:b/>
          <w:sz w:val="24"/>
        </w:rPr>
        <w:t xml:space="preserve">八</w:t>
      </w:r>
      <w:r>
        <w:rPr>
          <w:rFonts w:hint="eastAsia" w:ascii="宋体" w:hAnsi="宋体" w:cs="宋体"/>
          <w:b/>
          <w:sz w:val="24"/>
          <w:lang w:val="zh-CN"/>
        </w:rPr>
        <w:t xml:space="preserve">、合同的解除和转让</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甲方和乙方协商一致，可以解除合同。</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有下列情况之一，合同双方可以解除合同：</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）因不可抗力致使不能实现合同目的，未受不可抗力影响的一方有权解除合同；</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）因合同一方违约导致合同不能履行，另一方有权解除合同。</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如果中标服务单位在服务期内出现下列情形之一的，招标人有权解除本合同：</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）甲方有合理理由相信乙方无法完成本合同规定的服务内容；</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）因乙方原因造成重大安全事故及火灾；</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）给甲方造成重大经济损失，或发生严重人身伤亡事故、其他安全事故，或集访、</w:t>
      </w:r>
      <w:r>
        <w:rPr>
          <w:rFonts w:hint="eastAsia" w:asciiTheme="minorEastAsia" w:hAnsiTheme="minorEastAsia" w:eastAsiaTheme="minorEastAsia"/>
          <w:sz w:val="24"/>
          <w:szCs w:val="24"/>
          <w:lang w:val="zh-CN"/>
        </w:rPr>
        <w:t xml:space="preserve">维稳事故</w:t>
      </w:r>
      <w:r>
        <w:rPr>
          <w:rFonts w:hint="eastAsia" w:asciiTheme="minorEastAsia" w:hAnsiTheme="minorEastAsia" w:eastAsiaTheme="minorEastAsia"/>
          <w:sz w:val="24"/>
          <w:szCs w:val="24"/>
          <w:lang w:val="zh-CN"/>
        </w:rPr>
        <w:t xml:space="preserve">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4</w:t>
      </w:r>
      <w:r>
        <w:rPr>
          <w:rFonts w:hint="eastAsia" w:asciiTheme="minorEastAsia" w:hAnsiTheme="minorEastAsia" w:eastAsiaTheme="minorEastAsia"/>
          <w:sz w:val="24"/>
          <w:szCs w:val="24"/>
          <w:lang w:val="zh-CN"/>
        </w:rPr>
        <w:t xml:space="preserve">）连续</w:t>
      </w: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个月考核不合格或当年度累计</w:t>
      </w:r>
      <w:r>
        <w:rPr>
          <w:rFonts w:hint="eastAsia" w:asciiTheme="minorEastAsia" w:hAnsiTheme="minorEastAsia" w:eastAsiaTheme="minorEastAsia"/>
          <w:sz w:val="24"/>
          <w:szCs w:val="24"/>
          <w:lang w:val="zh-CN"/>
        </w:rPr>
        <w:t xml:space="preserve">6</w:t>
      </w:r>
      <w:r>
        <w:rPr>
          <w:rFonts w:hint="eastAsia" w:asciiTheme="minorEastAsia" w:hAnsiTheme="minorEastAsia" w:eastAsiaTheme="minorEastAsia"/>
          <w:sz w:val="24"/>
          <w:szCs w:val="24"/>
          <w:lang w:val="zh-CN"/>
        </w:rPr>
        <w:t xml:space="preserve">次考核不合格；</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）投标人所提供的服务不符合合同规定及招标文件规定标准的，采购人要求整改，投标人拒不整改的。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lang w:val="zh-CN"/>
        </w:rPr>
        <w:t xml:space="preserve">）对物业管理工作不力，新闻媒体曝光及群众投诉经查属实且有责的；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lang w:val="zh-CN"/>
        </w:rPr>
        <w:t xml:space="preserve">）突发事件（如灾害性天气）或重大活动期间，无故不执行指令性任务或未按相关要求、标准完成任务的；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lang w:val="zh-CN"/>
        </w:rPr>
        <w:t xml:space="preserve">）因乙方内部管理不善，指派的物业管理人员因用工矛盾对物业服务工作产生负面影响，且未及时纠正的；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lang w:val="zh-CN"/>
        </w:rPr>
        <w:t xml:space="preserve">）未经甲方同意，擅自将合同转让的；</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lang w:val="zh-CN"/>
        </w:rPr>
        <w:t xml:space="preserve">）其他重大违规现象。</w:t>
      </w:r>
      <w:r/>
    </w:p>
    <w:p>
      <w:pPr>
        <w:ind w:firstLine="482"/>
        <w:spacing w:line="420" w:lineRule="exact"/>
        <w:rPr>
          <w:rFonts w:ascii="宋体" w:cs="仿宋"/>
          <w:b/>
          <w:bCs/>
          <w:sz w:val="24"/>
          <w:lang w:val="zh-CN"/>
        </w:rPr>
        <w:outlineLvl w:val="0"/>
      </w:pPr>
      <w:r>
        <w:rPr>
          <w:rFonts w:hint="eastAsia" w:ascii="宋体" w:hAnsi="宋体" w:cs="仿宋"/>
          <w:b/>
          <w:bCs/>
          <w:sz w:val="24"/>
        </w:rPr>
        <w:t xml:space="preserve">九</w:t>
      </w:r>
      <w:r>
        <w:rPr>
          <w:rFonts w:hint="eastAsia" w:ascii="宋体" w:hAnsi="宋体" w:cs="仿宋"/>
          <w:b/>
          <w:bCs/>
          <w:sz w:val="24"/>
          <w:lang w:val="zh-CN"/>
        </w:rPr>
        <w:t xml:space="preserve">、履约保证金</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履约保证金缴纳金额：合同总价款的</w:t>
      </w:r>
      <w:r>
        <w:rPr>
          <w:rFonts w:hint="eastAsia" w:asciiTheme="minorEastAsia" w:hAnsiTheme="minorEastAsia" w:eastAsiaTheme="minorEastAsia"/>
          <w:sz w:val="24"/>
          <w:szCs w:val="24"/>
          <w:lang w:val="zh-CN"/>
        </w:rPr>
        <w:t xml:space="preserve">10%</w:t>
      </w:r>
      <w:r>
        <w:rPr>
          <w:rFonts w:hint="eastAsia" w:asciiTheme="minorEastAsia" w:hAnsiTheme="minorEastAsia" w:eastAsiaTheme="minorEastAsia"/>
          <w:sz w:val="24"/>
          <w:szCs w:val="24"/>
          <w:lang w:val="zh-CN"/>
        </w:rPr>
        <w:t xml:space="preserve">（履约保证金缴纳形式中推荐使用电子履约保函（保险））。</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递交履约保证金（或电子履约保函）的时间：中标后签订合同前。</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w:t>
      </w:r>
      <w:r>
        <w:rPr>
          <w:rFonts w:hint="eastAsia" w:asciiTheme="minorEastAsia" w:hAnsiTheme="minorEastAsia" w:eastAsiaTheme="minorEastAsia"/>
          <w:sz w:val="24"/>
          <w:szCs w:val="24"/>
          <w:lang w:val="zh-CN"/>
        </w:rPr>
        <w:t xml:space="preserve">递交方式：银行电汇或网上银行支付、银行保函、保证保险。银行保函的有效截止期应不少于合同有效期。</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w:t>
      </w:r>
      <w:r>
        <w:rPr>
          <w:rFonts w:hint="eastAsia" w:asciiTheme="minorEastAsia" w:hAnsiTheme="minorEastAsia" w:eastAsiaTheme="minorEastAsia"/>
          <w:sz w:val="24"/>
          <w:szCs w:val="24"/>
          <w:lang w:val="zh-CN"/>
        </w:rPr>
        <w:t xml:space="preserve">履约保证金的有效期：自提交之日起至项目服务期满止。</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如果乙方在规定的合同签订时间内，没有按照招标文件的规定缴纳履约保证金或使用电子履约保函（保险），且又无正当理由的，将视为放弃中标。</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6.</w:t>
      </w:r>
      <w:r>
        <w:rPr>
          <w:rFonts w:hint="eastAsia" w:asciiTheme="minorEastAsia" w:hAnsiTheme="minorEastAsia" w:eastAsiaTheme="minorEastAsia"/>
          <w:sz w:val="24"/>
          <w:szCs w:val="24"/>
          <w:lang w:val="zh-CN"/>
        </w:rPr>
        <w:t xml:space="preserve">若乙方未能履行合同规定的义务，甲方有权从履约保证金中取得补偿或由第三方机构按照采购文件约定的履约保证金数额对采购人（甲方）承担赔偿责任。履约保证金不足时，甲方有权通知中标单位补足履约保证金，如拒缴或长时间不缴（以采购人开具缴款通知单起一个月为限），甲方有权从物业服务费中扣取部分补足履约保证金。</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7.</w:t>
      </w:r>
      <w:r>
        <w:rPr>
          <w:rFonts w:hint="eastAsia" w:asciiTheme="minorEastAsia" w:hAnsiTheme="minorEastAsia" w:eastAsiaTheme="minorEastAsia"/>
          <w:sz w:val="24"/>
          <w:szCs w:val="24"/>
          <w:lang w:val="zh-CN"/>
        </w:rPr>
        <w:t xml:space="preserve">履约保证金退还条件：乙方按照招标文件、投标文件、合同要求实施该项目并通过</w:t>
      </w:r>
      <w:r>
        <w:rPr>
          <w:rFonts w:hint="eastAsia" w:asciiTheme="minorEastAsia" w:hAnsiTheme="minorEastAsia" w:eastAsiaTheme="minorEastAsia"/>
          <w:sz w:val="24"/>
          <w:szCs w:val="24"/>
          <w:lang w:val="zh-CN"/>
        </w:rPr>
        <w:t xml:space="preserve">甲方的认可。</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8.</w:t>
      </w:r>
      <w:r>
        <w:rPr>
          <w:rFonts w:hint="eastAsia" w:asciiTheme="minorEastAsia" w:hAnsiTheme="minorEastAsia" w:eastAsiaTheme="minorEastAsia"/>
          <w:sz w:val="24"/>
          <w:szCs w:val="24"/>
          <w:lang w:val="zh-CN"/>
        </w:rPr>
        <w:t xml:space="preserve">退还履约保证金的方式：合同履行结束后，符合本合同约定条件的，甲方应及时无息退还乙方缴纳的履约保证金至乙方账户。</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9.</w:t>
      </w:r>
      <w:r>
        <w:rPr>
          <w:rFonts w:hint="eastAsia" w:asciiTheme="minorEastAsia" w:hAnsiTheme="minorEastAsia" w:eastAsiaTheme="minorEastAsia"/>
          <w:sz w:val="24"/>
          <w:szCs w:val="24"/>
          <w:lang w:val="zh-CN"/>
        </w:rPr>
        <w:t xml:space="preserve">履约保证金退还时间：履约保证金在项目验收合格后且服务期满后的三十日内退还。</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10.</w:t>
      </w:r>
      <w:r>
        <w:rPr>
          <w:rFonts w:hint="eastAsia" w:asciiTheme="minorEastAsia" w:hAnsiTheme="minorEastAsia" w:eastAsiaTheme="minorEastAsia"/>
          <w:sz w:val="24"/>
          <w:szCs w:val="24"/>
          <w:lang w:val="zh-CN"/>
        </w:rPr>
        <w:t xml:space="preserve">履约保证金不予退还的情形：中标人不履行与招标人订立的合同的，履约保证金不予退还，给招标人造成的损失超过履约保证金数额的，还应当对超过部分予以赔偿。</w:t>
      </w:r>
      <w:r/>
    </w:p>
    <w:p>
      <w:pPr>
        <w:ind w:firstLine="482"/>
        <w:spacing w:line="420" w:lineRule="exact"/>
        <w:rPr>
          <w:rFonts w:ascii="宋体" w:hAnsi="宋体" w:cs="宋体"/>
          <w:b/>
          <w:sz w:val="24"/>
          <w:lang w:val="zh-CN"/>
        </w:rPr>
        <w:outlineLvl w:val="0"/>
      </w:pPr>
      <w:r>
        <w:rPr>
          <w:rFonts w:hint="eastAsia" w:ascii="宋体" w:hAnsi="宋体" w:cs="宋体"/>
          <w:b/>
          <w:sz w:val="24"/>
          <w:lang w:val="zh-CN"/>
        </w:rPr>
        <w:t xml:space="preserve">十、争议</w:t>
      </w:r>
      <w:r/>
    </w:p>
    <w:p>
      <w:pPr>
        <w:ind w:firstLine="480"/>
        <w:spacing w:line="420" w:lineRule="exact"/>
        <w:rPr>
          <w:rFonts w:ascii="宋体" w:hAnsi="宋体" w:cs="宋体"/>
          <w:sz w:val="24"/>
          <w:lang w:val="zh-CN"/>
        </w:rPr>
      </w:pPr>
      <w:r>
        <w:rPr>
          <w:rFonts w:hint="eastAsia" w:ascii="宋体" w:hAnsi="宋体" w:cs="宋体"/>
          <w:sz w:val="24"/>
          <w:lang w:val="zh-CN"/>
        </w:rPr>
        <w:t xml:space="preserve">合同发生纠纷时，双方应协商解决，协商不成依法向靖江市人民法院起诉。</w:t>
      </w:r>
      <w:r/>
    </w:p>
    <w:p>
      <w:pPr>
        <w:ind w:firstLine="482"/>
        <w:spacing w:line="420" w:lineRule="exact"/>
        <w:rPr>
          <w:rFonts w:ascii="宋体" w:hAnsi="宋体" w:cs="宋体"/>
          <w:b/>
          <w:sz w:val="24"/>
          <w:lang w:val="zh-CN"/>
        </w:rPr>
        <w:outlineLvl w:val="0"/>
      </w:pPr>
      <w:r>
        <w:rPr>
          <w:rFonts w:hint="eastAsia" w:ascii="宋体" w:hAnsi="宋体" w:cs="宋体"/>
          <w:b/>
          <w:sz w:val="24"/>
          <w:lang w:val="zh-CN"/>
        </w:rPr>
        <w:t xml:space="preserve">十</w:t>
      </w:r>
      <w:r>
        <w:rPr>
          <w:rFonts w:hint="eastAsia" w:ascii="宋体" w:hAnsi="宋体" w:cs="宋体"/>
          <w:b/>
          <w:sz w:val="24"/>
        </w:rPr>
        <w:t xml:space="preserve">一</w:t>
      </w:r>
      <w:r>
        <w:rPr>
          <w:rFonts w:hint="eastAsia" w:ascii="宋体" w:hAnsi="宋体" w:cs="宋体"/>
          <w:b/>
          <w:sz w:val="24"/>
          <w:lang w:val="zh-CN"/>
        </w:rPr>
        <w:t xml:space="preserve">、合同生效</w:t>
      </w:r>
      <w:r/>
    </w:p>
    <w:p>
      <w:pPr>
        <w:ind w:firstLine="480"/>
        <w:spacing w:line="520" w:lineRule="exact"/>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合同一式四份，具有同等法律效力，双方各执贰份，经甲、乙双方代表签字盖章后生效。合同期满，本合同自行解除。如遇特殊原因，如招标未能及时组织等，乙方负有继续看管责任，其相应的权利和义务继续履行，但甲方应负责支付相应费用，并应尽快协调处理到位。</w:t>
      </w:r>
      <w:r/>
    </w:p>
    <w:p>
      <w:pPr>
        <w:ind w:firstLine="480"/>
        <w:spacing w:line="420" w:lineRule="exact"/>
        <w:rPr>
          <w:rFonts w:ascii="宋体" w:hAnsi="宋体" w:cs="宋体"/>
          <w:sz w:val="24"/>
        </w:rPr>
      </w:pPr>
      <w:r>
        <w:rPr>
          <w:rFonts w:ascii="宋体" w:hAnsi="宋体" w:cs="宋体"/>
          <w:sz w:val="24"/>
        </w:rPr>
      </w:r>
      <w:r/>
    </w:p>
    <w:p>
      <w:pPr>
        <w:ind w:firstLine="480"/>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hint="eastAsia" w:ascii="宋体" w:hAnsi="宋体" w:cs="宋体"/>
          <w:sz w:val="24"/>
          <w:lang w:val="zh-CN"/>
        </w:rPr>
        <w:t xml:space="preserve">甲方</w:t>
      </w:r>
      <w:r>
        <w:rPr>
          <w:rFonts w:hint="eastAsia" w:ascii="宋体" w:hAnsi="宋体" w:cs="宋体"/>
          <w:sz w:val="24"/>
        </w:rPr>
        <w:t xml:space="preserve">：（</w:t>
      </w:r>
      <w:r>
        <w:rPr>
          <w:rFonts w:hint="eastAsia" w:ascii="宋体" w:hAnsi="宋体" w:cs="宋体"/>
          <w:sz w:val="24"/>
          <w:lang w:val="zh-CN"/>
        </w:rPr>
        <w:t xml:space="preserve">公章</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lang w:val="zh-CN"/>
        </w:rPr>
        <w:t xml:space="preserve">乙方</w:t>
      </w:r>
      <w:r>
        <w:rPr>
          <w:rFonts w:hint="eastAsia" w:ascii="宋体" w:hAnsi="宋体" w:cs="宋体"/>
          <w:sz w:val="24"/>
        </w:rPr>
        <w:t xml:space="preserve">（</w:t>
      </w:r>
      <w:r>
        <w:rPr>
          <w:rFonts w:hint="eastAsia" w:ascii="宋体" w:hAnsi="宋体" w:cs="宋体"/>
          <w:sz w:val="24"/>
          <w:lang w:val="zh-CN"/>
        </w:rPr>
        <w:t xml:space="preserve">公章</w:t>
      </w:r>
      <w:r>
        <w:rPr>
          <w:rFonts w:hint="eastAsia" w:ascii="宋体" w:hAnsi="宋体" w:cs="宋体"/>
          <w:sz w:val="24"/>
        </w:rPr>
        <w:t xml:space="preserve">）：</w:t>
      </w:r>
      <w:r>
        <w:rPr>
          <w:rFonts w:ascii="宋体" w:hAnsi="宋体" w:cs="宋体"/>
          <w:sz w:val="24"/>
        </w:rPr>
        <w:t xml:space="preserve"> </w:t>
      </w:r>
      <w:r/>
    </w:p>
    <w:p>
      <w:pPr>
        <w:spacing w:line="420" w:lineRule="exact"/>
        <w:rPr>
          <w:rFonts w:ascii="宋体" w:hAnsi="宋体" w:cs="宋体"/>
          <w:sz w:val="24"/>
        </w:rPr>
      </w:pPr>
      <w:r>
        <w:rPr>
          <w:rFonts w:hint="eastAsia" w:ascii="宋体" w:hAnsi="宋体" w:cs="宋体"/>
          <w:sz w:val="24"/>
          <w:lang w:val="zh-CN"/>
        </w:rPr>
        <w:t xml:space="preserve">住</w:t>
      </w:r>
      <w:r>
        <w:rPr>
          <w:rFonts w:hint="eastAsia" w:ascii="宋体" w:hAnsi="宋体" w:cs="宋体"/>
          <w:sz w:val="24"/>
        </w:rPr>
        <w:t xml:space="preserve">      </w:t>
      </w:r>
      <w:r>
        <w:rPr>
          <w:rFonts w:hint="eastAsia" w:ascii="宋体" w:hAnsi="宋体" w:cs="宋体"/>
          <w:sz w:val="24"/>
          <w:lang w:val="zh-CN"/>
        </w:rPr>
        <w:t xml:space="preserve">所</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lang w:val="zh-CN"/>
        </w:rPr>
        <w:t xml:space="preserve">住</w:t>
      </w:r>
      <w:r>
        <w:rPr>
          <w:rFonts w:hint="eastAsia" w:ascii="宋体" w:hAnsi="宋体" w:cs="宋体"/>
          <w:sz w:val="24"/>
        </w:rPr>
        <w:t xml:space="preserve">      </w:t>
      </w:r>
      <w:r>
        <w:rPr>
          <w:rFonts w:hint="eastAsia" w:ascii="宋体" w:hAnsi="宋体" w:cs="宋体"/>
          <w:sz w:val="24"/>
          <w:lang w:val="zh-CN"/>
        </w:rPr>
        <w:t xml:space="preserve">所</w:t>
      </w:r>
      <w:r/>
    </w:p>
    <w:p>
      <w:pPr>
        <w:spacing w:line="420" w:lineRule="exact"/>
        <w:rPr>
          <w:rFonts w:ascii="宋体" w:hAnsi="宋体" w:cs="宋体"/>
          <w:sz w:val="24"/>
        </w:rPr>
      </w:pPr>
      <w:r>
        <w:rPr>
          <w:rFonts w:hint="eastAsia" w:ascii="宋体" w:hAnsi="宋体" w:cs="宋体"/>
          <w:sz w:val="24"/>
          <w:lang w:val="zh-CN"/>
        </w:rPr>
        <w:t xml:space="preserve">法定代表人</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lang w:val="zh-CN"/>
        </w:rPr>
        <w:t xml:space="preserve">法定代表人</w:t>
      </w:r>
      <w:r>
        <w:rPr>
          <w:rFonts w:hint="eastAsia" w:ascii="宋体" w:hAnsi="宋体" w:cs="宋体"/>
          <w:sz w:val="24"/>
        </w:rPr>
        <w:t xml:space="preserve">：</w:t>
      </w:r>
      <w:r/>
    </w:p>
    <w:p>
      <w:pPr>
        <w:spacing w:line="420" w:lineRule="exact"/>
        <w:rPr>
          <w:rFonts w:ascii="宋体" w:hAnsi="宋体" w:cs="宋体"/>
          <w:sz w:val="24"/>
        </w:rPr>
      </w:pPr>
      <w:r>
        <w:rPr>
          <w:rFonts w:hint="eastAsia" w:ascii="宋体" w:hAnsi="宋体" w:cs="宋体"/>
          <w:sz w:val="24"/>
          <w:lang w:val="zh-CN"/>
        </w:rPr>
        <w:t xml:space="preserve">委托代理人</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lang w:val="zh-CN"/>
        </w:rPr>
        <w:t xml:space="preserve">委托代理人</w:t>
      </w:r>
      <w:r>
        <w:rPr>
          <w:rFonts w:hint="eastAsia" w:ascii="宋体" w:hAnsi="宋体" w:cs="宋体"/>
          <w:sz w:val="24"/>
        </w:rPr>
        <w:t xml:space="preserve">：</w:t>
      </w:r>
      <w:r/>
    </w:p>
    <w:p>
      <w:pPr>
        <w:spacing w:line="420" w:lineRule="exact"/>
        <w:rPr>
          <w:rFonts w:ascii="宋体" w:hAnsi="宋体" w:cs="宋体"/>
          <w:sz w:val="24"/>
          <w:lang w:val="zh-CN"/>
        </w:rPr>
      </w:pPr>
      <w:r>
        <w:rPr>
          <w:rFonts w:hint="eastAsia" w:ascii="宋体" w:hAnsi="宋体" w:cs="宋体"/>
          <w:sz w:val="24"/>
          <w:lang w:val="zh-CN"/>
        </w:rPr>
        <w:t xml:space="preserve">电</w:t>
      </w:r>
      <w:r>
        <w:rPr>
          <w:rFonts w:hint="eastAsia" w:ascii="宋体" w:hAnsi="宋体" w:cs="宋体"/>
          <w:sz w:val="24"/>
          <w:lang w:val="zh-CN"/>
        </w:rPr>
        <w:t xml:space="preserve">      </w:t>
      </w:r>
      <w:r>
        <w:rPr>
          <w:rFonts w:hint="eastAsia" w:ascii="宋体" w:hAnsi="宋体" w:cs="宋体"/>
          <w:sz w:val="24"/>
          <w:lang w:val="zh-CN"/>
        </w:rPr>
        <w:t xml:space="preserve">话：</w:t>
      </w:r>
      <w:r>
        <w:rPr>
          <w:rFonts w:hint="eastAsia" w:ascii="宋体" w:hAnsi="宋体" w:cs="宋体"/>
          <w:sz w:val="24"/>
          <w:lang w:val="zh-CN"/>
        </w:rPr>
        <w:t xml:space="preserve">                           </w:t>
      </w:r>
      <w:r>
        <w:rPr>
          <w:rFonts w:hint="eastAsia" w:ascii="宋体" w:hAnsi="宋体" w:cs="宋体"/>
          <w:sz w:val="24"/>
          <w:lang w:val="zh-CN"/>
        </w:rPr>
        <w:t xml:space="preserve">电</w:t>
      </w:r>
      <w:r>
        <w:rPr>
          <w:rFonts w:hint="eastAsia" w:ascii="宋体" w:hAnsi="宋体" w:cs="宋体"/>
          <w:sz w:val="24"/>
          <w:lang w:val="zh-CN"/>
        </w:rPr>
        <w:t xml:space="preserve">     </w:t>
      </w:r>
      <w:r>
        <w:rPr>
          <w:rFonts w:hint="eastAsia" w:ascii="宋体" w:hAnsi="宋体" w:cs="宋体"/>
          <w:sz w:val="24"/>
          <w:lang w:val="zh-CN"/>
        </w:rPr>
        <w:t xml:space="preserve">话：</w:t>
      </w:r>
      <w:r/>
    </w:p>
    <w:p>
      <w:pPr>
        <w:spacing w:line="420" w:lineRule="exact"/>
        <w:rPr>
          <w:rFonts w:ascii="宋体" w:hAnsi="宋体" w:cs="宋体"/>
          <w:sz w:val="24"/>
          <w:lang w:val="zh-CN"/>
        </w:rPr>
      </w:pPr>
      <w:r>
        <w:rPr>
          <w:rFonts w:hint="eastAsia" w:ascii="宋体" w:hAnsi="宋体" w:cs="宋体"/>
          <w:sz w:val="24"/>
          <w:lang w:val="zh-CN"/>
        </w:rPr>
        <w:t xml:space="preserve">开户银行：</w:t>
      </w:r>
      <w:r>
        <w:rPr>
          <w:rFonts w:hint="eastAsia" w:ascii="宋体" w:hAnsi="宋体" w:cs="宋体"/>
          <w:sz w:val="24"/>
          <w:lang w:val="zh-CN"/>
        </w:rPr>
        <w:t xml:space="preserve">                             </w:t>
      </w:r>
      <w:r>
        <w:rPr>
          <w:rFonts w:hint="eastAsia" w:ascii="宋体" w:hAnsi="宋体" w:cs="宋体"/>
          <w:sz w:val="24"/>
          <w:lang w:val="zh-CN"/>
        </w:rPr>
        <w:t xml:space="preserve">开户银行：</w:t>
      </w:r>
      <w:r>
        <w:rPr>
          <w:rFonts w:ascii="宋体" w:hAnsi="宋体" w:cs="宋体"/>
          <w:sz w:val="24"/>
          <w:lang w:val="zh-CN"/>
        </w:rPr>
        <w:t xml:space="preserve"> </w:t>
      </w:r>
      <w:r/>
    </w:p>
    <w:p>
      <w:pPr>
        <w:spacing w:line="420" w:lineRule="exact"/>
        <w:rPr>
          <w:rFonts w:ascii="宋体" w:hAnsi="宋体" w:cs="宋体"/>
          <w:sz w:val="24"/>
          <w:lang w:val="zh-CN"/>
        </w:rPr>
      </w:pPr>
      <w:r>
        <w:rPr>
          <w:rFonts w:hint="eastAsia" w:ascii="宋体" w:hAnsi="宋体" w:cs="宋体"/>
          <w:sz w:val="24"/>
          <w:lang w:val="zh-CN"/>
        </w:rPr>
        <w:t xml:space="preserve">账</w:t>
      </w:r>
      <w:r>
        <w:rPr>
          <w:rFonts w:hint="eastAsia" w:ascii="宋体" w:hAnsi="宋体" w:cs="宋体"/>
          <w:sz w:val="24"/>
          <w:lang w:val="zh-CN"/>
        </w:rPr>
        <w:t xml:space="preserve">    </w:t>
      </w:r>
      <w:r>
        <w:rPr>
          <w:rFonts w:hint="eastAsia" w:ascii="宋体" w:hAnsi="宋体" w:cs="宋体"/>
          <w:sz w:val="24"/>
          <w:lang w:val="zh-CN"/>
        </w:rPr>
        <w:t xml:space="preserve">号：</w:t>
      </w:r>
      <w:r>
        <w:rPr>
          <w:rFonts w:hint="eastAsia" w:ascii="宋体" w:hAnsi="宋体" w:cs="宋体"/>
          <w:sz w:val="24"/>
          <w:lang w:val="zh-CN"/>
        </w:rPr>
        <w:t xml:space="preserve">                             </w:t>
      </w:r>
      <w:r>
        <w:rPr>
          <w:rFonts w:hint="eastAsia" w:ascii="宋体" w:hAnsi="宋体" w:cs="宋体"/>
          <w:sz w:val="24"/>
          <w:lang w:val="zh-CN"/>
        </w:rPr>
        <w:t xml:space="preserve">账</w:t>
      </w:r>
      <w:r>
        <w:rPr>
          <w:rFonts w:hint="eastAsia" w:ascii="宋体" w:hAnsi="宋体" w:cs="宋体"/>
          <w:sz w:val="24"/>
          <w:lang w:val="zh-CN"/>
        </w:rPr>
        <w:t xml:space="preserve">    </w:t>
      </w:r>
      <w:r>
        <w:rPr>
          <w:rFonts w:hint="eastAsia" w:ascii="宋体" w:hAnsi="宋体" w:cs="宋体"/>
          <w:sz w:val="24"/>
          <w:lang w:val="zh-CN"/>
        </w:rPr>
        <w:t xml:space="preserve">号：</w:t>
      </w:r>
      <w:r>
        <w:rPr>
          <w:rFonts w:ascii="宋体" w:hAnsi="宋体" w:cs="宋体"/>
          <w:sz w:val="24"/>
          <w:lang w:val="zh-CN"/>
        </w:rPr>
        <w:t xml:space="preserve"> </w:t>
      </w:r>
      <w:r/>
    </w:p>
    <w:p>
      <w:pPr>
        <w:spacing w:line="400" w:lineRule="exact"/>
        <w:rPr>
          <w:rFonts w:ascii="宋体" w:hAnsi="宋体" w:cs="宋体"/>
          <w:sz w:val="24"/>
          <w:lang w:val="zh-CN"/>
        </w:rPr>
      </w:pPr>
      <w:r>
        <w:rPr>
          <w:rFonts w:hint="eastAsia" w:ascii="宋体" w:hAnsi="宋体" w:cs="宋体"/>
          <w:sz w:val="24"/>
          <w:lang w:val="zh-CN"/>
        </w:rPr>
        <w:t xml:space="preserve">  </w:t>
      </w:r>
      <w:r/>
    </w:p>
    <w:p>
      <w:pP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城北园区物业管理考核细则【</w:t>
      </w:r>
      <w:r>
        <w:rPr>
          <w:rFonts w:hint="eastAsia" w:ascii="宋体" w:hAnsi="宋体" w:cs="宋体"/>
          <w:sz w:val="24"/>
          <w:szCs w:val="24"/>
        </w:rPr>
        <w:t xml:space="preserve">           </w:t>
      </w:r>
      <w:r>
        <w:rPr>
          <w:rFonts w:hint="eastAsia" w:ascii="宋体" w:hAnsi="宋体" w:cs="宋体"/>
          <w:sz w:val="24"/>
          <w:szCs w:val="24"/>
        </w:rPr>
        <w:t xml:space="preserve">】</w:t>
      </w:r>
      <w:r/>
    </w:p>
    <w:p>
      <w:pPr>
        <w:jc w:val="center"/>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tbl>
      <w:tblPr>
        <w:tblW w:w="9608" w:type="dxa"/>
        <w:jc w:val="center"/>
        <w:tblLayout w:type="fixed"/>
        <w:tblLook w:val="04A0" w:firstRow="1" w:lastRow="0" w:firstColumn="1" w:lastColumn="0" w:noHBand="0" w:noVBand="1"/>
      </w:tblPr>
      <w:tblGrid>
        <w:gridCol w:w="4375"/>
        <w:gridCol w:w="4502"/>
        <w:gridCol w:w="731"/>
      </w:tblGrid>
      <w:tr>
        <w:trPr>
          <w:jc w:val="center"/>
          <w:trHeight w:val="573"/>
        </w:trPr>
        <w:tc>
          <w:tcPr>
            <w:tcBorders>
              <w:top w:val="single" w:color="auto" w:sz="4" w:space="0"/>
              <w:left w:val="single" w:color="auto" w:sz="4" w:space="0"/>
              <w:bottom w:val="single" w:color="auto" w:sz="4" w:space="0"/>
              <w:right w:val="single" w:color="auto" w:sz="4" w:space="0"/>
            </w:tcBorders>
            <w:tcW w:w="4375"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4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评分细则</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扣分</w:t>
            </w:r>
            <w:r/>
          </w:p>
        </w:tc>
      </w:tr>
      <w:tr>
        <w:trPr>
          <w:jc w:val="center"/>
          <w:trHeight w:val="376"/>
        </w:trPr>
        <w:tc>
          <w:tcPr>
            <w:tcBorders>
              <w:top w:val="none" w:color="000000" w:sz="4" w:space="0"/>
              <w:left w:val="single" w:color="auto" w:sz="4" w:space="0"/>
              <w:bottom w:val="single" w:color="auto" w:sz="4" w:space="0"/>
              <w:right w:val="single" w:color="auto" w:sz="4" w:space="0"/>
            </w:tcBorders>
            <w:tcW w:w="4375"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（一）基本服务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有完善的物业管理方案，质量管理、财务管理、档案管理等制度健全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每少一项扣除</w:t>
            </w:r>
            <w:r>
              <w:rPr>
                <w:rFonts w:hint="eastAsia" w:ascii="宋体" w:hAnsi="宋体" w:cs="宋体"/>
                <w:sz w:val="24"/>
                <w:szCs w:val="24"/>
              </w:rPr>
              <w:t xml:space="preserve">0.5</w:t>
            </w:r>
            <w:r>
              <w:rPr>
                <w:rFonts w:hint="eastAsia" w:ascii="宋体" w:hAnsi="宋体" w:cs="宋体"/>
                <w:sz w:val="24"/>
                <w:szCs w:val="24"/>
              </w:rPr>
              <w:t xml:space="preserve">分，档案管理记录不真实、不及时的，一处扣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按规定足额配备各级管理人员、专业操作人员，佩戴标志、规范工作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每有一项不符合规定扣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公示服务电话，实行全天候服务制，并做好来客来访、报修等记录</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未公示的扣</w:t>
            </w:r>
            <w:r>
              <w:rPr>
                <w:rFonts w:hint="eastAsia" w:ascii="宋体" w:hAnsi="宋体" w:cs="宋体"/>
                <w:sz w:val="24"/>
                <w:szCs w:val="24"/>
              </w:rPr>
              <w:t xml:space="preserve">1</w:t>
            </w:r>
            <w:r>
              <w:rPr>
                <w:rFonts w:hint="eastAsia" w:ascii="宋体" w:hAnsi="宋体" w:cs="宋体"/>
                <w:sz w:val="24"/>
                <w:szCs w:val="24"/>
              </w:rPr>
              <w:t xml:space="preserve">分，未做好记录的，一次扣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77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配合园区、社区居委会开展精神文明活动、创建等各项社区建设</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未能及时有效完成的，一次扣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40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（二）房屋维护服务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对房屋进行日常管理和维修养护，检修和保养记录齐全，符合房屋维护服务内容及标准（主体结构、围护结构、部品部件、其他设施、装饰装修监督管理、标识标牌）</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发现管护不到位的，一处扣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根据房屋实际使用年限，适时检查房屋共用部位的使用状况。对属于小修范围内的，及时组织修复；属于大、中修范围内的，及时编制维修计划，向园区管理部门提出报告或建议，根据园区管理部门决定组织实施</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未能妥善处理房屋修复的，一处扣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2265"/>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住户装修前，依规定告知装修人员有关装饰装修的禁止行为和注意事项，发现影响房屋外观、危及房屋结构安全及拆改共用管线等损害公共利益的，对违反规划私搭乱建和擅自改变房屋用途的行为及时劝阻，并及时报告</w:t>
            </w:r>
            <w:r>
              <w:rPr>
                <w:rFonts w:hint="eastAsia" w:ascii="宋体" w:hAnsi="宋体" w:cs="宋体"/>
                <w:sz w:val="24"/>
                <w:szCs w:val="24"/>
              </w:rPr>
              <w:t xml:space="preserve">社区居</w:t>
            </w:r>
            <w:r>
              <w:rPr>
                <w:rFonts w:hint="eastAsia" w:ascii="宋体" w:hAnsi="宋体" w:cs="宋体"/>
                <w:sz w:val="24"/>
                <w:szCs w:val="24"/>
              </w:rPr>
              <w:t xml:space="preserve">委和有关主管部门，配合做好拆违工作。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未能及时发现并处理非法乱建的，一次扣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（三）公用设施设备维护服务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对公用设施设备维护服务进行日常管理和维修养护，符合公用设施设备维护服务内容及标准（基本要求、设备机房、给排水系统、电梯系统、消防系统、供配电系统、弱电系统、照明系统）。建立设备档案，</w:t>
            </w:r>
            <w:r>
              <w:rPr>
                <w:rFonts w:hint="eastAsia" w:ascii="宋体" w:hAnsi="宋体" w:cs="宋体"/>
                <w:sz w:val="24"/>
                <w:szCs w:val="24"/>
              </w:rPr>
              <w:t xml:space="preserve">各项台账记录</w:t>
            </w:r>
            <w:r>
              <w:rPr>
                <w:rFonts w:hint="eastAsia" w:ascii="宋体" w:hAnsi="宋体" w:cs="宋体"/>
                <w:sz w:val="24"/>
                <w:szCs w:val="24"/>
              </w:rPr>
              <w:t xml:space="preserve">完整，保证正常运行。</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维护不到位的，一处扣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档案台</w:t>
            </w:r>
            <w:r>
              <w:rPr>
                <w:rFonts w:hint="eastAsia" w:ascii="宋体" w:hAnsi="宋体" w:cs="宋体"/>
                <w:sz w:val="24"/>
                <w:szCs w:val="24"/>
              </w:rPr>
              <w:t xml:space="preserve">账不完整的，一处扣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确保载人电梯运行正常，做好对电梯设备的检查；电梯出现故障，及时到场应急处理。</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未做好检查或未及时处理，一次扣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854"/>
        </w:trPr>
        <w:tc>
          <w:tcPr>
            <w:shd w:val="clear" w:color="auto" w:fill="auto"/>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确保消防设施设备完好，运行正常，每年须具有资质的专业技术人员进行维保、检测。</w:t>
            </w:r>
            <w:r/>
          </w:p>
        </w:tc>
        <w:tc>
          <w:tcPr>
            <w:shd w:val="clear" w:color="auto" w:fill="auto"/>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未有专业技术人员对消防设施设备</w:t>
            </w:r>
            <w:r>
              <w:rPr>
                <w:rFonts w:hint="eastAsia" w:ascii="宋体" w:hAnsi="宋体" w:cs="宋体"/>
                <w:sz w:val="24"/>
                <w:szCs w:val="24"/>
              </w:rPr>
              <w:t xml:space="preserve">进行维保的</w:t>
            </w:r>
            <w:r>
              <w:rPr>
                <w:rFonts w:hint="eastAsia" w:ascii="宋体" w:hAnsi="宋体" w:cs="宋体"/>
                <w:sz w:val="24"/>
                <w:szCs w:val="24"/>
              </w:rPr>
              <w:t xml:space="preserve">，一次扣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容易危及人身安全的设施设备有明显警示标志和防范措施</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未有警示标志和防范措施的，一处扣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76"/>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（四）秩序维护服务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76"/>
        </w:trPr>
        <w:tc>
          <w:tcPr>
            <w:shd w:val="clear" w:color="auto" w:fill="auto"/>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符合秩序维护服务内容及标准（基本要求、出入管理、值班巡查、监控值守、车辆停放、消防安全管理、突发事件处理、防违拆除工作）。</w:t>
            </w:r>
            <w:r/>
          </w:p>
        </w:tc>
        <w:tc>
          <w:tcPr>
            <w:shd w:val="clear" w:color="auto" w:fill="auto"/>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发现一次不符合扣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小区出入口</w:t>
            </w:r>
            <w:r>
              <w:rPr>
                <w:rFonts w:hint="eastAsia" w:ascii="宋体" w:hAnsi="宋体" w:cs="宋体"/>
                <w:sz w:val="24"/>
                <w:szCs w:val="24"/>
              </w:rPr>
              <w:t xml:space="preserve">24</w:t>
            </w:r>
            <w:r>
              <w:rPr>
                <w:rFonts w:hint="eastAsia" w:ascii="宋体" w:hAnsi="宋体" w:cs="宋体"/>
                <w:sz w:val="24"/>
                <w:szCs w:val="24"/>
              </w:rPr>
              <w:t xml:space="preserve">小时有值班看守，做好安全监控、巡视等安全防范，对重点区域、重点部分等</w:t>
            </w:r>
            <w:r>
              <w:rPr>
                <w:rFonts w:hint="eastAsia" w:ascii="宋体" w:hAnsi="宋体" w:cs="宋体"/>
                <w:sz w:val="24"/>
                <w:szCs w:val="24"/>
              </w:rPr>
              <w:t xml:space="preserve">2</w:t>
            </w:r>
            <w:r>
              <w:rPr>
                <w:rFonts w:hint="eastAsia" w:ascii="宋体" w:hAnsi="宋体" w:cs="宋体"/>
                <w:sz w:val="24"/>
                <w:szCs w:val="24"/>
              </w:rPr>
              <w:t xml:space="preserve">小时至少巡查</w:t>
            </w:r>
            <w:r>
              <w:rPr>
                <w:rFonts w:hint="eastAsia" w:ascii="宋体" w:hAnsi="宋体" w:cs="宋体"/>
                <w:sz w:val="24"/>
                <w:szCs w:val="24"/>
              </w:rPr>
              <w:t xml:space="preserve">1</w:t>
            </w:r>
            <w:r>
              <w:rPr>
                <w:rFonts w:hint="eastAsia" w:ascii="宋体" w:hAnsi="宋体" w:cs="宋体"/>
                <w:sz w:val="24"/>
                <w:szCs w:val="24"/>
              </w:rPr>
              <w:t xml:space="preserve">次，巡逻有检查、有记录</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保安门卫不按时到岗，一次扣</w:t>
            </w:r>
            <w:r>
              <w:rPr>
                <w:rFonts w:hint="eastAsia" w:ascii="宋体" w:hAnsi="宋体" w:cs="宋体"/>
                <w:sz w:val="24"/>
                <w:szCs w:val="24"/>
              </w:rPr>
              <w:t xml:space="preserve">1</w:t>
            </w:r>
            <w:r>
              <w:rPr>
                <w:rFonts w:hint="eastAsia" w:ascii="宋体" w:hAnsi="宋体" w:cs="宋体"/>
                <w:sz w:val="24"/>
                <w:szCs w:val="24"/>
              </w:rPr>
              <w:t xml:space="preserve">分，无巡逻记录的，一次扣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加强治安管理，制订包括对房屋建筑及其设备设施的安全管理、产权人和使用人的人身安全、财产安全管理制度</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档案制度建立，每少一份扣</w:t>
            </w:r>
            <w:r>
              <w:rPr>
                <w:rFonts w:hint="eastAsia" w:ascii="宋体" w:hAnsi="宋体" w:cs="宋体"/>
                <w:sz w:val="24"/>
                <w:szCs w:val="24"/>
              </w:rPr>
              <w:t xml:space="preserve">1</w:t>
            </w:r>
            <w:r>
              <w:rPr>
                <w:rFonts w:hint="eastAsia" w:ascii="宋体" w:hAnsi="宋体" w:cs="宋体"/>
                <w:sz w:val="24"/>
                <w:szCs w:val="24"/>
              </w:rPr>
              <w:t xml:space="preserve">分，未按管理制度做好各项治安管理的，每次扣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做好物业管理区域内车辆进出、停放（机动车和非机动车）及刷卡充电车位的管理，确保车辆停放有序</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车辆进出、停放管理不到位的，一次扣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对火灾、治安、公共卫生等突发事件有应急预案，制定并落实防火防盗等安全措施，事发时立即采取有效措施并及时报告</w:t>
            </w:r>
            <w:r>
              <w:rPr>
                <w:rFonts w:hint="eastAsia" w:ascii="宋体" w:hAnsi="宋体" w:cs="宋体"/>
                <w:sz w:val="24"/>
                <w:szCs w:val="24"/>
              </w:rPr>
              <w:t xml:space="preserve">社区居</w:t>
            </w:r>
            <w:r>
              <w:rPr>
                <w:rFonts w:hint="eastAsia" w:ascii="宋体" w:hAnsi="宋体" w:cs="宋体"/>
                <w:sz w:val="24"/>
                <w:szCs w:val="24"/>
              </w:rPr>
              <w:t xml:space="preserve">委和有关部门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应急预案不</w:t>
            </w:r>
            <w:r>
              <w:rPr>
                <w:rFonts w:hint="eastAsia" w:ascii="宋体" w:hAnsi="宋体" w:cs="宋体"/>
                <w:sz w:val="24"/>
                <w:szCs w:val="24"/>
              </w:rPr>
              <w:t xml:space="preserve">健全扣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分，未能及时处置安全问题的，一次扣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实行人防、技防相结合，定时巡逻，包括</w:t>
            </w:r>
            <w:r>
              <w:rPr>
                <w:rFonts w:hint="eastAsia" w:ascii="宋体" w:hAnsi="宋体" w:cs="宋体"/>
                <w:sz w:val="24"/>
                <w:szCs w:val="24"/>
              </w:rPr>
              <w:t xml:space="preserve">查设施</w:t>
            </w:r>
            <w:r>
              <w:rPr>
                <w:rFonts w:hint="eastAsia" w:ascii="宋体" w:hAnsi="宋体" w:cs="宋体"/>
                <w:sz w:val="24"/>
                <w:szCs w:val="24"/>
              </w:rPr>
              <w:t xml:space="preserve">设备是否完好，发现问题及时报修；查楼道、消防通道无私自占用乱堆乱放；</w:t>
            </w:r>
            <w:r>
              <w:rPr>
                <w:rFonts w:hint="eastAsia" w:ascii="宋体" w:hAnsi="宋体" w:cs="宋体"/>
                <w:sz w:val="24"/>
                <w:szCs w:val="24"/>
              </w:rPr>
              <w:t xml:space="preserve">查小区</w:t>
            </w:r>
            <w:r>
              <w:rPr>
                <w:rFonts w:hint="eastAsia" w:ascii="宋体" w:hAnsi="宋体" w:cs="宋体"/>
                <w:sz w:val="24"/>
                <w:szCs w:val="24"/>
              </w:rPr>
              <w:t xml:space="preserve">是否有可疑人员；做好巡视记录、交接班记录，各项制度齐全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巡逻不到位，未能及时发现问题的，一次扣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分；发现问题未能及时整改的，一次扣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（五）保洁、绿化服务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符合保洁服务、绿化服务内容及标准。（基本要求、区域保洁、公共场地区域保洁、垃圾处理、垃圾分类、卫生消毒、室外绿化养护）</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发现一次不符合扣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宣传引导住户对各类垃圾进行分类、不得混杂、定点投放、日产日清、按时收集，垃圾箱（桶）定期清洗，保持清洁。</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垃圾未分类的，一次扣</w:t>
            </w:r>
            <w:r>
              <w:rPr>
                <w:rFonts w:hint="eastAsia" w:ascii="宋体" w:hAnsi="宋体" w:cs="宋体"/>
                <w:sz w:val="24"/>
                <w:szCs w:val="24"/>
              </w:rPr>
              <w:t xml:space="preserve">1</w:t>
            </w:r>
            <w:r>
              <w:rPr>
                <w:rFonts w:hint="eastAsia" w:ascii="宋体" w:hAnsi="宋体" w:cs="宋体"/>
                <w:sz w:val="24"/>
                <w:szCs w:val="24"/>
              </w:rPr>
              <w:t xml:space="preserve">分，当天未收集扣</w:t>
            </w:r>
            <w:r>
              <w:rPr>
                <w:rFonts w:hint="eastAsia" w:ascii="宋体" w:hAnsi="宋体" w:cs="宋体"/>
                <w:sz w:val="24"/>
                <w:szCs w:val="24"/>
              </w:rPr>
              <w:t xml:space="preserve">1</w:t>
            </w:r>
            <w:r>
              <w:rPr>
                <w:rFonts w:hint="eastAsia" w:ascii="宋体" w:hAnsi="宋体" w:cs="宋体"/>
                <w:sz w:val="24"/>
                <w:szCs w:val="24"/>
              </w:rPr>
              <w:t xml:space="preserve">分，垃圾箱（桶）脏乱的，一次扣</w:t>
            </w:r>
            <w:r>
              <w:rPr>
                <w:rFonts w:hint="eastAsia" w:ascii="宋体" w:hAnsi="宋体" w:cs="宋体"/>
                <w:sz w:val="24"/>
                <w:szCs w:val="24"/>
              </w:rPr>
              <w:t xml:space="preserve">1</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在小区合适位置设立分拣场地，场地内设置安全设施，并安排专人对绿化修剪垃圾、建筑垃圾、装潢装修垃圾、废弃家具大件拆解、废弃农作物等分类分拣及清理处置。对分拣的垃圾做到资源化、减量化的有效利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未设立分拣场地、场地内无安全设施的扣</w:t>
            </w:r>
            <w:r>
              <w:rPr>
                <w:rFonts w:hint="eastAsia" w:ascii="宋体" w:hAnsi="宋体" w:cs="宋体"/>
                <w:sz w:val="24"/>
                <w:szCs w:val="24"/>
              </w:rPr>
              <w:t xml:space="preserve">1</w:t>
            </w:r>
            <w:r>
              <w:rPr>
                <w:rFonts w:hint="eastAsia" w:ascii="宋体" w:hAnsi="宋体" w:cs="宋体"/>
                <w:sz w:val="24"/>
                <w:szCs w:val="24"/>
              </w:rPr>
              <w:t xml:space="preserve">分；未安排专人对各类垃圾分类分拣的扣</w:t>
            </w:r>
            <w:r>
              <w:rPr>
                <w:rFonts w:hint="eastAsia" w:ascii="宋体" w:hAnsi="宋体" w:cs="宋体"/>
                <w:sz w:val="24"/>
                <w:szCs w:val="24"/>
              </w:rPr>
              <w:t xml:space="preserve">1</w:t>
            </w:r>
            <w:r>
              <w:rPr>
                <w:rFonts w:hint="eastAsia" w:ascii="宋体" w:hAnsi="宋体" w:cs="宋体"/>
                <w:sz w:val="24"/>
                <w:szCs w:val="24"/>
              </w:rPr>
              <w:t xml:space="preserve">分，未能有效分类清运处置各类垃圾的，一次扣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小区内无暴露垃圾、漂浮物、牛皮癣、小广告</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公共部位无乱堆乱放、</w:t>
            </w:r>
            <w:r>
              <w:rPr>
                <w:rFonts w:hint="eastAsia" w:ascii="宋体" w:hAnsi="宋体" w:cs="宋体"/>
                <w:sz w:val="24"/>
                <w:szCs w:val="24"/>
              </w:rPr>
              <w:t xml:space="preserve">乱披乱挂</w:t>
            </w:r>
            <w:r>
              <w:rPr>
                <w:rFonts w:hint="eastAsia" w:ascii="宋体" w:hAnsi="宋体" w:cs="宋体"/>
                <w:sz w:val="24"/>
                <w:szCs w:val="24"/>
              </w:rPr>
              <w:t xml:space="preserve">现象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化粪池、窨井、雨水箅子等地下管道无淤泥、落叶并及时定期清掏</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地下管道堵塞、脏乱的，一次扣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小区绿化带内无漂浮物、生活垃圾</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绿化苗木无空荒、枯萎、杂草、虫害以及毁绿种菜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一次扣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36"/>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（六）通报、便民工单和社会投诉</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新闻媒体曝光及投诉，群众来信、来电、来访投诉</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每件次扣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未妥善处理导致反复投诉，造成不良影响的、被市主要领导点名批评的</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每件次扣</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82"/>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通报、考核检查中存在的问题要及时整改</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如不及时整改的，每次扣</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582"/>
        </w:trPr>
        <w:tc>
          <w:tcPr>
            <w:gridSpan w:val="2"/>
            <w:tcBorders>
              <w:top w:val="none" w:color="000000" w:sz="4" w:space="0"/>
              <w:left w:val="single" w:color="auto" w:sz="4" w:space="0"/>
              <w:bottom w:val="single" w:color="auto" w:sz="4" w:space="0"/>
              <w:right w:val="single" w:color="auto" w:sz="4" w:space="0"/>
            </w:tcBorders>
            <w:tcW w:w="8877"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实际得分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r>
            <w:r/>
          </w:p>
        </w:tc>
      </w:tr>
      <w:tr>
        <w:trPr>
          <w:jc w:val="center"/>
          <w:trHeight w:val="645"/>
        </w:trPr>
        <w:tc>
          <w:tcPr>
            <w:gridSpan w:val="3"/>
            <w:tcBorders>
              <w:top w:val="single" w:color="auto" w:sz="4" w:space="0"/>
              <w:left w:val="single" w:color="auto" w:sz="4" w:space="0"/>
              <w:bottom w:val="single" w:color="auto" w:sz="4" w:space="0"/>
              <w:right w:val="single" w:color="auto" w:sz="4" w:space="0"/>
            </w:tcBorders>
            <w:tcW w:w="960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说明：</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每月考核一次，物业管理考核采用项目百分制，</w:t>
            </w:r>
            <w:r>
              <w:rPr>
                <w:rFonts w:hint="eastAsia" w:ascii="宋体" w:hAnsi="宋体" w:cs="宋体"/>
                <w:sz w:val="24"/>
                <w:szCs w:val="24"/>
              </w:rPr>
              <w:t xml:space="preserve">85</w:t>
            </w:r>
            <w:r>
              <w:rPr>
                <w:rFonts w:hint="eastAsia" w:ascii="宋体" w:hAnsi="宋体" w:cs="宋体"/>
                <w:sz w:val="24"/>
                <w:szCs w:val="24"/>
              </w:rPr>
              <w:t xml:space="preserve">分为基准合格，大于或等于</w:t>
            </w:r>
            <w:r>
              <w:rPr>
                <w:rFonts w:hint="eastAsia" w:ascii="宋体" w:hAnsi="宋体" w:cs="宋体"/>
                <w:sz w:val="24"/>
                <w:szCs w:val="24"/>
              </w:rPr>
              <w:t xml:space="preserve">85</w:t>
            </w:r>
            <w:r>
              <w:rPr>
                <w:rFonts w:hint="eastAsia" w:ascii="宋体" w:hAnsi="宋体" w:cs="宋体"/>
                <w:sz w:val="24"/>
                <w:szCs w:val="24"/>
              </w:rPr>
              <w:t xml:space="preserve">分</w:t>
            </w:r>
            <w:r>
              <w:rPr>
                <w:rFonts w:hint="eastAsia" w:ascii="宋体" w:hAnsi="宋体" w:cs="宋体"/>
                <w:sz w:val="24"/>
                <w:szCs w:val="24"/>
              </w:rPr>
              <w:t xml:space="preserve">不</w:t>
            </w:r>
            <w:r>
              <w:rPr>
                <w:rFonts w:hint="eastAsia" w:ascii="宋体" w:hAnsi="宋体" w:cs="宋体"/>
                <w:sz w:val="24"/>
                <w:szCs w:val="24"/>
              </w:rPr>
              <w:t xml:space="preserve">扣减费用，低于</w:t>
            </w:r>
            <w:r>
              <w:rPr>
                <w:rFonts w:hint="eastAsia" w:ascii="宋体" w:hAnsi="宋体" w:cs="宋体"/>
                <w:sz w:val="24"/>
                <w:szCs w:val="24"/>
              </w:rPr>
              <w:t xml:space="preserve">85</w:t>
            </w:r>
            <w:r>
              <w:rPr>
                <w:rFonts w:hint="eastAsia" w:ascii="宋体" w:hAnsi="宋体" w:cs="宋体"/>
                <w:sz w:val="24"/>
                <w:szCs w:val="24"/>
              </w:rPr>
              <w:t xml:space="preserve">分，每下降</w:t>
            </w:r>
            <w:r>
              <w:rPr>
                <w:rFonts w:hint="eastAsia" w:ascii="宋体" w:hAnsi="宋体" w:cs="宋体"/>
                <w:sz w:val="24"/>
                <w:szCs w:val="24"/>
              </w:rPr>
              <w:t xml:space="preserve">1</w:t>
            </w:r>
            <w:r>
              <w:rPr>
                <w:rFonts w:hint="eastAsia" w:ascii="宋体" w:hAnsi="宋体" w:cs="宋体"/>
                <w:sz w:val="24"/>
                <w:szCs w:val="24"/>
              </w:rPr>
              <w:t xml:space="preserve">分扣减</w:t>
            </w:r>
            <w:r>
              <w:rPr>
                <w:rFonts w:hint="eastAsia" w:ascii="宋体" w:hAnsi="宋体" w:cs="宋体"/>
                <w:sz w:val="24"/>
                <w:szCs w:val="24"/>
              </w:rPr>
              <w:t xml:space="preserve"> 1000</w:t>
            </w:r>
            <w:r>
              <w:rPr>
                <w:rFonts w:hint="eastAsia" w:ascii="宋体" w:hAnsi="宋体" w:cs="宋体"/>
                <w:sz w:val="24"/>
                <w:szCs w:val="24"/>
              </w:rPr>
              <w:t xml:space="preserve">元，每次考核的扣减费用从当季</w:t>
            </w:r>
            <w:r>
              <w:rPr>
                <w:rFonts w:hint="eastAsia" w:cs="仿宋" w:asciiTheme="minorEastAsia" w:hAnsiTheme="minorEastAsia" w:eastAsiaTheme="minorEastAsia"/>
                <w:sz w:val="24"/>
              </w:rPr>
              <w:t xml:space="preserve">服务</w:t>
            </w:r>
            <w:r>
              <w:rPr>
                <w:rFonts w:hint="eastAsia" w:ascii="宋体" w:hAnsi="宋体" w:cs="宋体"/>
                <w:sz w:val="24"/>
                <w:szCs w:val="24"/>
              </w:rPr>
              <w:t xml:space="preserve">经费中直接扣除。</w:t>
            </w:r>
            <w:r/>
          </w:p>
        </w:tc>
      </w:tr>
    </w:tbl>
    <w:p>
      <w:pPr>
        <w:jc w:val="left"/>
        <w:widowControl/>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hint="eastAsia" w:ascii="宋体" w:hAnsi="宋体" w:cs="宋体"/>
          <w:sz w:val="24"/>
          <w:szCs w:val="24"/>
        </w:rPr>
        <w:t xml:space="preserve">考核：</w:t>
      </w:r>
      <w:r>
        <w:rPr>
          <w:rFonts w:hint="eastAsia" w:ascii="宋体" w:hAnsi="宋体" w:cs="宋体"/>
          <w:sz w:val="24"/>
          <w:szCs w:val="24"/>
        </w:rPr>
        <w:t xml:space="preserve">                                                          </w:t>
      </w:r>
      <w:r>
        <w:rPr>
          <w:rFonts w:hint="eastAsia" w:ascii="宋体" w:hAnsi="宋体" w:cs="宋体"/>
          <w:sz w:val="24"/>
          <w:szCs w:val="24"/>
        </w:rPr>
        <w:t xml:space="preserve">审核：</w:t>
      </w:r>
      <w:r/>
    </w:p>
    <w:p>
      <w:pPr>
        <w:jc w:val="left"/>
        <w:widowControl/>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hint="eastAsia" w:ascii="宋体" w:hAnsi="宋体" w:cs="宋体"/>
          <w:sz w:val="24"/>
          <w:szCs w:val="24"/>
        </w:rPr>
        <w:t xml:space="preserve">注：采购方有权对考核细则根据实际工作情况进行动态调整完善。</w:t>
      </w:r>
      <w:r/>
    </w:p>
    <w:p>
      <w:pPr>
        <w:pStyle w:val="716"/>
      </w:pPr>
      <w:r/>
      <w:r/>
    </w:p>
    <w:p>
      <w:pPr>
        <w:pStyle w:val="716"/>
      </w:pPr>
      <w:r/>
      <w:r/>
    </w:p>
    <w:p>
      <w:pPr>
        <w:pStyle w:val="716"/>
      </w:pPr>
      <w:r/>
      <w:r/>
    </w:p>
    <w:p>
      <w:pPr>
        <w:pStyle w:val="716"/>
      </w:pPr>
      <w:r/>
      <w:r/>
    </w:p>
    <w:p>
      <w:pPr>
        <w:pStyle w:val="716"/>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ascii="黑体" w:eastAsia="黑体"/>
          <w:bCs/>
          <w:sz w:val="44"/>
        </w:rPr>
        <w:outlineLvl w:val="0"/>
      </w:pPr>
      <w:r>
        <w:rPr>
          <w:rFonts w:hint="eastAsia" w:ascii="黑体" w:eastAsia="黑体"/>
          <w:bCs/>
          <w:sz w:val="44"/>
        </w:rPr>
        <w:t xml:space="preserve">第四章</w:t>
      </w:r>
      <w:r>
        <w:rPr>
          <w:rFonts w:hint="eastAsia" w:ascii="黑体" w:eastAsia="黑体"/>
          <w:bCs/>
          <w:sz w:val="44"/>
        </w:rPr>
        <w:t xml:space="preserve"> </w:t>
      </w:r>
      <w:r>
        <w:rPr>
          <w:rFonts w:hint="eastAsia" w:ascii="黑体" w:eastAsia="黑体"/>
          <w:bCs/>
          <w:sz w:val="44"/>
        </w:rPr>
        <w:t xml:space="preserve">项目需求</w:t>
      </w:r>
      <w:r/>
    </w:p>
    <w:p>
      <w:pPr>
        <w:pStyle w:val="716"/>
      </w:pPr>
      <w:r/>
      <w:r/>
    </w:p>
    <w:p>
      <w:pPr>
        <w:pStyle w:val="899"/>
        <w:ind w:firstLine="422"/>
        <w:rPr>
          <w:rFonts w:ascii="宋体" w:cs="黑体"/>
          <w:b/>
          <w:bCs/>
          <w:i/>
          <w:sz w:val="24"/>
          <w:szCs w:val="24"/>
        </w:rPr>
      </w:pPr>
      <w:r>
        <w:rPr>
          <w:rFonts w:hint="eastAsia" w:ascii="宋体" w:cs="黑体"/>
          <w:b/>
          <w:bCs/>
          <w:i/>
          <w:sz w:val="24"/>
          <w:szCs w:val="24"/>
        </w:rPr>
        <w:t xml:space="preserve">说明：</w:t>
      </w:r>
      <w:r/>
    </w:p>
    <w:p>
      <w:pPr>
        <w:pStyle w:val="899"/>
        <w:ind w:firstLine="422"/>
        <w:rPr>
          <w:rFonts w:ascii="宋体" w:cs="黑体"/>
          <w:b/>
          <w:bCs/>
          <w:i/>
          <w:sz w:val="24"/>
          <w:szCs w:val="24"/>
        </w:rPr>
      </w:pPr>
      <w:r>
        <w:rPr>
          <w:rFonts w:hint="eastAsia" w:ascii="宋体" w:cs="黑体"/>
          <w:b/>
          <w:bCs/>
          <w:i/>
          <w:sz w:val="24"/>
          <w:szCs w:val="24"/>
        </w:rPr>
        <w:t xml:space="preserve">一、根据《政府采购需求管理办法》等有关规定，采购人确定采购需求。</w:t>
      </w:r>
      <w:r/>
    </w:p>
    <w:p>
      <w:pPr>
        <w:ind w:firstLine="482"/>
        <w:rPr>
          <w:rFonts w:cs="仿宋" w:asciiTheme="minorEastAsia" w:hAnsiTheme="minorEastAsia"/>
          <w:b/>
          <w:bCs/>
          <w:i/>
          <w:sz w:val="24"/>
          <w:szCs w:val="24"/>
          <w:lang w:val="zh-CN"/>
        </w:rPr>
      </w:pPr>
      <w:r>
        <w:rPr>
          <w:rFonts w:hint="eastAsia" w:cs="仿宋" w:asciiTheme="minorEastAsia" w:hAnsiTheme="minorEastAsia"/>
          <w:b/>
          <w:bCs/>
          <w:i/>
          <w:sz w:val="24"/>
          <w:szCs w:val="24"/>
        </w:rPr>
        <w:t xml:space="preserve">1.</w:t>
      </w:r>
      <w:r>
        <w:rPr>
          <w:rFonts w:hint="eastAsia" w:cs="仿宋" w:asciiTheme="minorEastAsia" w:hAnsiTheme="minorEastAsia"/>
          <w:b/>
          <w:bCs/>
          <w:i/>
          <w:sz w:val="24"/>
          <w:szCs w:val="24"/>
          <w:lang w:val="zh-CN"/>
        </w:rPr>
        <w:t xml:space="preserve">项目概况</w:t>
      </w:r>
      <w:r/>
    </w:p>
    <w:p>
      <w:pPr>
        <w:ind w:firstLine="480"/>
        <w:rPr>
          <w:rFonts w:cs="仿宋" w:asciiTheme="minorEastAsia" w:hAnsiTheme="minorEastAsia" w:eastAsiaTheme="minorEastAsia"/>
          <w:i/>
          <w:sz w:val="24"/>
          <w:szCs w:val="24"/>
          <w:lang w:val="zh-CN"/>
        </w:rPr>
      </w:pPr>
      <w:r>
        <w:rPr>
          <w:rFonts w:hint="eastAsia" w:ascii="宋体" w:hAnsi="宋体" w:cs="宋体"/>
          <w:i/>
          <w:sz w:val="24"/>
          <w:szCs w:val="24"/>
        </w:rPr>
        <w:t xml:space="preserve">红星花苑总建筑面积</w:t>
      </w:r>
      <w:r>
        <w:rPr>
          <w:rFonts w:hint="eastAsia" w:ascii="宋体" w:hAnsi="宋体" w:cs="宋体"/>
          <w:i/>
          <w:sz w:val="24"/>
          <w:szCs w:val="24"/>
        </w:rPr>
        <w:t xml:space="preserve">255830.1</w:t>
      </w:r>
      <w:r>
        <w:rPr>
          <w:rFonts w:hint="eastAsia" w:ascii="宋体" w:hAnsi="宋体" w:cs="宋体"/>
          <w:i/>
          <w:sz w:val="24"/>
          <w:szCs w:val="24"/>
        </w:rPr>
        <w:t xml:space="preserve">㎡（其中地下面积</w:t>
      </w:r>
      <w:r>
        <w:rPr>
          <w:rFonts w:hint="eastAsia" w:ascii="宋体" w:hAnsi="宋体" w:cs="宋体"/>
          <w:i/>
          <w:sz w:val="24"/>
          <w:szCs w:val="24"/>
        </w:rPr>
        <w:t xml:space="preserve">51298</w:t>
      </w:r>
      <w:r>
        <w:rPr>
          <w:rFonts w:hint="eastAsia" w:ascii="宋体" w:hAnsi="宋体" w:cs="宋体"/>
          <w:i/>
          <w:sz w:val="24"/>
          <w:szCs w:val="24"/>
        </w:rPr>
        <w:t xml:space="preserve">㎡），绿地面积为</w:t>
      </w:r>
      <w:r>
        <w:rPr>
          <w:rFonts w:hint="eastAsia" w:ascii="宋体" w:hAnsi="宋体" w:cs="宋体"/>
          <w:i/>
          <w:sz w:val="24"/>
          <w:szCs w:val="24"/>
        </w:rPr>
        <w:t xml:space="preserve">35800</w:t>
      </w:r>
      <w:r>
        <w:rPr>
          <w:rFonts w:hint="eastAsia" w:ascii="宋体" w:hAnsi="宋体" w:cs="宋体"/>
          <w:i/>
          <w:sz w:val="24"/>
          <w:szCs w:val="24"/>
        </w:rPr>
        <w:t xml:space="preserve">㎡。服务内容主要包括基本服务、房屋维护服务、公用设施设备维护服务、保洁服务、绿化服务、秩序维护服务等</w:t>
      </w:r>
      <w:r>
        <w:rPr>
          <w:rFonts w:hint="eastAsia" w:cs="仿宋" w:asciiTheme="minorEastAsia" w:hAnsiTheme="minorEastAsia" w:eastAsiaTheme="minorEastAsia"/>
          <w:i/>
          <w:sz w:val="24"/>
          <w:szCs w:val="24"/>
          <w:lang w:val="zh-CN"/>
        </w:rPr>
        <w:t xml:space="preserve">。</w:t>
      </w:r>
      <w:r/>
    </w:p>
    <w:p>
      <w:pPr>
        <w:ind w:firstLine="480"/>
        <w:rPr>
          <w:rFonts w:ascii="宋体" w:hAnsi="宋体" w:cs="宋体"/>
          <w:i/>
          <w:sz w:val="24"/>
          <w:szCs w:val="24"/>
          <w:lang w:val="zh-CN"/>
        </w:rPr>
      </w:pPr>
      <w:r>
        <w:rPr>
          <w:rFonts w:hint="eastAsia" w:ascii="宋体" w:hAnsi="宋体" w:cs="宋体"/>
          <w:i/>
          <w:sz w:val="24"/>
          <w:szCs w:val="24"/>
          <w:lang w:val="zh-CN"/>
        </w:rPr>
        <w:t xml:space="preserve">服务周期：</w:t>
      </w:r>
      <w:r>
        <w:rPr>
          <w:rFonts w:hint="eastAsia" w:ascii="宋体" w:hAnsi="宋体" w:cs="宋体"/>
          <w:i/>
          <w:sz w:val="24"/>
          <w:szCs w:val="24"/>
        </w:rPr>
        <w:t xml:space="preserve">一</w:t>
      </w:r>
      <w:r>
        <w:rPr>
          <w:rFonts w:hint="eastAsia" w:ascii="宋体" w:hAnsi="宋体" w:cs="宋体"/>
          <w:i/>
          <w:sz w:val="24"/>
          <w:szCs w:val="24"/>
          <w:lang w:val="zh-CN"/>
        </w:rPr>
        <w:t xml:space="preserve">年。</w:t>
      </w:r>
      <w:r/>
    </w:p>
    <w:p>
      <w:pPr>
        <w:ind w:firstLine="480"/>
        <w:rPr>
          <w:rFonts w:ascii="宋体" w:hAnsi="宋体" w:cs="宋体"/>
          <w:i/>
          <w:sz w:val="24"/>
          <w:szCs w:val="24"/>
        </w:rPr>
      </w:pPr>
      <w:r>
        <w:rPr>
          <w:rFonts w:hint="eastAsia" w:ascii="宋体" w:hAnsi="宋体" w:cs="宋体"/>
          <w:i/>
          <w:sz w:val="24"/>
          <w:szCs w:val="24"/>
        </w:rPr>
        <w:t xml:space="preserve">投标供应商可对现场进行勘测，采购人不组织现场考察或召开答疑会，供应商在投标前应自行负责现场考察，以确保充分了解项目情况，避免因不了解现场情况而导致的后续问题，若出现以上问题由供应商自行负责。投标人应根据招标文件的要求，以科学的管理、合理的人员配备、充足的养护机械、优良的服务质量、优惠的价格制定详细的服务方案。</w:t>
      </w:r>
      <w:r/>
    </w:p>
    <w:p>
      <w:pPr>
        <w:ind w:firstLine="480"/>
        <w:rPr>
          <w:rFonts w:cs="仿宋" w:asciiTheme="minorEastAsia" w:hAnsiTheme="minorEastAsia" w:eastAsiaTheme="minorEastAsia"/>
          <w:i/>
          <w:sz w:val="24"/>
          <w:szCs w:val="24"/>
          <w:lang w:val="zh-CN"/>
        </w:rPr>
      </w:pPr>
      <w:r>
        <w:rPr>
          <w:rFonts w:cs="仿宋" w:asciiTheme="minorEastAsia" w:hAnsiTheme="minorEastAsia" w:eastAsiaTheme="minorEastAsia"/>
          <w:i/>
          <w:sz w:val="24"/>
          <w:szCs w:val="24"/>
          <w:lang w:val="zh-CN"/>
        </w:rPr>
      </w:r>
      <w:r/>
    </w:p>
    <w:p>
      <w:pPr>
        <w:ind w:firstLine="480"/>
        <w:rPr>
          <w:rFonts w:cs="仿宋" w:asciiTheme="minorEastAsia" w:hAnsiTheme="minorEastAsia"/>
          <w:b/>
          <w:bCs/>
          <w:i/>
          <w:sz w:val="24"/>
          <w:szCs w:val="24"/>
          <w:lang w:val="zh-CN"/>
        </w:rPr>
      </w:pPr>
      <w:r>
        <w:rPr>
          <w:rFonts w:hint="eastAsia" w:cs="仿宋" w:asciiTheme="minorEastAsia" w:hAnsiTheme="minorEastAsia"/>
          <w:b/>
          <w:bCs/>
          <w:i/>
          <w:sz w:val="24"/>
          <w:szCs w:val="24"/>
          <w:lang w:val="zh-CN"/>
        </w:rPr>
        <w:t xml:space="preserve">二、物业管理情况及服务内容范围</w:t>
      </w:r>
      <w:r/>
    </w:p>
    <w:p>
      <w:pPr>
        <w:ind w:firstLine="482"/>
        <w:rPr>
          <w:rFonts w:cs="仿宋" w:asciiTheme="minorEastAsia" w:hAnsiTheme="minorEastAsia"/>
          <w:b/>
          <w:bCs/>
          <w:i/>
          <w:sz w:val="24"/>
          <w:szCs w:val="24"/>
        </w:rPr>
      </w:pPr>
      <w:r/>
      <w:bookmarkStart w:id="175" w:name="_Toc17312"/>
      <w:r/>
      <w:bookmarkStart w:id="176" w:name="_Toc2486"/>
      <w:r/>
      <w:bookmarkStart w:id="177" w:name="_Toc5112"/>
      <w:r>
        <w:rPr>
          <w:rFonts w:hint="eastAsia" w:cs="仿宋" w:asciiTheme="minorEastAsia" w:hAnsiTheme="minorEastAsia"/>
          <w:b/>
          <w:bCs/>
          <w:i/>
          <w:sz w:val="24"/>
          <w:szCs w:val="24"/>
        </w:rPr>
        <w:t xml:space="preserve">1.</w:t>
      </w:r>
      <w:r>
        <w:rPr>
          <w:rFonts w:hint="eastAsia" w:cs="仿宋" w:asciiTheme="minorEastAsia" w:hAnsiTheme="minorEastAsia"/>
          <w:b/>
          <w:bCs/>
          <w:i/>
          <w:sz w:val="24"/>
          <w:szCs w:val="24"/>
        </w:rPr>
        <w:t xml:space="preserve">项目基本情况</w:t>
      </w:r>
      <w:bookmarkEnd w:id="175"/>
      <w:r/>
      <w:r/>
    </w:p>
    <w:p>
      <w:pPr>
        <w:ind w:firstLine="482"/>
        <w:rPr>
          <w:rFonts w:cs="仿宋" w:asciiTheme="minorEastAsia" w:hAnsiTheme="minorEastAsia"/>
          <w:i/>
          <w:sz w:val="24"/>
          <w:szCs w:val="24"/>
        </w:rPr>
      </w:pPr>
      <w:r>
        <w:rPr>
          <w:rFonts w:hint="eastAsia" w:cs="仿宋" w:asciiTheme="minorEastAsia" w:hAnsiTheme="minorEastAsia"/>
          <w:i/>
          <w:sz w:val="24"/>
          <w:szCs w:val="24"/>
        </w:rPr>
        <w:t xml:space="preserve">1.1</w:t>
      </w:r>
      <w:r>
        <w:rPr>
          <w:rFonts w:hint="eastAsia" w:cs="仿宋" w:asciiTheme="minorEastAsia" w:hAnsiTheme="minorEastAsia"/>
          <w:i/>
          <w:sz w:val="24"/>
          <w:szCs w:val="24"/>
        </w:rPr>
        <w:t xml:space="preserve">物业情况</w:t>
      </w:r>
      <w:r/>
    </w:p>
    <w:tbl>
      <w:tblPr>
        <w:tblStyle w:val="709"/>
        <w:tblW w:w="5346"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28"/>
        <w:gridCol w:w="4190"/>
      </w:tblGrid>
      <w:tr>
        <w:trPr>
          <w:jc w:val="center"/>
          <w:trHeight w:val="336"/>
        </w:trPr>
        <w:tc>
          <w:tcPr>
            <w:tcW w:w="4929" w:type="dxa"/>
            <w:vAlign w:val="center"/>
            <w:textDirection w:val="lrTb"/>
            <w:noWrap w:val="false"/>
          </w:tcPr>
          <w:p>
            <w:pPr>
              <w:ind w:firstLine="482"/>
              <w:rPr>
                <w:rFonts w:cs="仿宋" w:asciiTheme="minorEastAsia" w:hAnsiTheme="minorEastAsia"/>
                <w:i/>
                <w:sz w:val="24"/>
                <w:szCs w:val="24"/>
              </w:rPr>
            </w:pPr>
            <w:r>
              <w:rPr>
                <w:rFonts w:hint="eastAsia" w:cs="仿宋" w:asciiTheme="minorEastAsia" w:hAnsiTheme="minorEastAsia"/>
                <w:i/>
                <w:sz w:val="24"/>
                <w:szCs w:val="24"/>
              </w:rPr>
              <w:t xml:space="preserve">物业名称</w:t>
            </w:r>
            <w:r/>
          </w:p>
        </w:tc>
        <w:tc>
          <w:tcPr>
            <w:tcW w:w="4190" w:type="dxa"/>
            <w:vAlign w:val="center"/>
            <w:textDirection w:val="lrTb"/>
            <w:noWrap w:val="false"/>
          </w:tcPr>
          <w:p>
            <w:pPr>
              <w:ind w:firstLine="482"/>
              <w:rPr>
                <w:rFonts w:cs="仿宋" w:asciiTheme="minorEastAsia" w:hAnsiTheme="minorEastAsia"/>
                <w:i/>
                <w:sz w:val="24"/>
                <w:szCs w:val="24"/>
              </w:rPr>
            </w:pPr>
            <w:r>
              <w:rPr>
                <w:rFonts w:hint="eastAsia" w:cs="仿宋" w:asciiTheme="minorEastAsia" w:hAnsiTheme="minorEastAsia"/>
                <w:i/>
                <w:sz w:val="24"/>
                <w:szCs w:val="24"/>
              </w:rPr>
              <w:t xml:space="preserve">物业地址</w:t>
            </w:r>
            <w:r/>
          </w:p>
        </w:tc>
      </w:tr>
      <w:tr>
        <w:trPr>
          <w:jc w:val="center"/>
          <w:trHeight w:val="671"/>
        </w:trPr>
        <w:tc>
          <w:tcPr>
            <w:tcW w:w="4929" w:type="dxa"/>
            <w:vAlign w:val="center"/>
            <w:textDirection w:val="lrTb"/>
            <w:noWrap w:val="false"/>
          </w:tcPr>
          <w:p>
            <w:pPr>
              <w:ind w:firstLine="482"/>
              <w:rPr>
                <w:rFonts w:cs="仿宋" w:asciiTheme="minorEastAsia" w:hAnsiTheme="minorEastAsia"/>
                <w:i/>
                <w:sz w:val="24"/>
                <w:szCs w:val="24"/>
              </w:rPr>
            </w:pPr>
            <w:r>
              <w:rPr>
                <w:rFonts w:hint="eastAsia" w:cs="仿宋" w:asciiTheme="minorEastAsia" w:hAnsiTheme="minorEastAsia"/>
                <w:i/>
                <w:sz w:val="24"/>
                <w:szCs w:val="24"/>
              </w:rPr>
              <w:t xml:space="preserve">红星花苑物业管理服务</w:t>
            </w:r>
            <w:r/>
          </w:p>
        </w:tc>
        <w:tc>
          <w:tcPr>
            <w:tcW w:w="4190" w:type="dxa"/>
            <w:vAlign w:val="center"/>
            <w:textDirection w:val="lrTb"/>
            <w:noWrap w:val="false"/>
          </w:tcPr>
          <w:p>
            <w:pPr>
              <w:rPr>
                <w:rFonts w:cs="仿宋" w:asciiTheme="minorEastAsia" w:hAnsiTheme="minorEastAsia"/>
                <w:i/>
                <w:sz w:val="24"/>
                <w:szCs w:val="24"/>
              </w:rPr>
            </w:pPr>
            <w:r>
              <w:rPr>
                <w:rFonts w:hint="eastAsia" w:cs="仿宋" w:asciiTheme="minorEastAsia" w:hAnsiTheme="minorEastAsia"/>
                <w:i/>
                <w:sz w:val="24"/>
                <w:szCs w:val="24"/>
              </w:rPr>
              <w:t xml:space="preserve">东至渔婆北路，西至渔婆西路，南至北二环，北至新二路</w:t>
            </w:r>
            <w:r/>
          </w:p>
        </w:tc>
      </w:tr>
    </w:tbl>
    <w:p>
      <w:pPr>
        <w:ind w:firstLine="482"/>
        <w:rPr>
          <w:rFonts w:cs="仿宋" w:asciiTheme="minorEastAsia" w:hAnsiTheme="minorEastAsia"/>
          <w:i/>
          <w:sz w:val="24"/>
          <w:szCs w:val="24"/>
        </w:rPr>
      </w:pPr>
      <w:r>
        <w:rPr>
          <w:rFonts w:hint="eastAsia" w:cs="仿宋" w:asciiTheme="minorEastAsia" w:hAnsiTheme="minorEastAsia"/>
          <w:i/>
          <w:sz w:val="24"/>
          <w:szCs w:val="24"/>
        </w:rPr>
        <w:t xml:space="preserve">1.2</w:t>
      </w:r>
      <w:r>
        <w:rPr>
          <w:rFonts w:hint="eastAsia" w:cs="仿宋" w:asciiTheme="minorEastAsia" w:hAnsiTheme="minorEastAsia"/>
          <w:i/>
          <w:sz w:val="24"/>
          <w:szCs w:val="24"/>
        </w:rPr>
        <w:t xml:space="preserve">采购人提供供应商使用的场地、设施、设备、材料等</w:t>
      </w:r>
      <w:r/>
    </w:p>
    <w:p>
      <w:pPr>
        <w:ind w:firstLine="482"/>
        <w:rPr>
          <w:rFonts w:cs="仿宋" w:asciiTheme="minorEastAsia" w:hAnsiTheme="minorEastAsia"/>
          <w:i/>
          <w:sz w:val="24"/>
          <w:szCs w:val="24"/>
        </w:rPr>
      </w:pPr>
      <w:r>
        <w:rPr>
          <w:rFonts w:hint="eastAsia" w:cs="仿宋" w:asciiTheme="minorEastAsia" w:hAnsiTheme="minorEastAsia"/>
          <w:i/>
          <w:sz w:val="24"/>
          <w:szCs w:val="24"/>
        </w:rPr>
        <w:t xml:space="preserve">办公场所及设施：甲方根据工作实际需要提供相应的管理用房交当班人员使用。</w:t>
      </w:r>
      <w:r/>
    </w:p>
    <w:p>
      <w:pPr>
        <w:ind w:firstLine="482"/>
        <w:rPr>
          <w:rFonts w:cs="仿宋" w:asciiTheme="minorEastAsia" w:hAnsiTheme="minorEastAsia"/>
          <w:b/>
          <w:bCs/>
          <w:i/>
          <w:sz w:val="24"/>
          <w:szCs w:val="24"/>
        </w:rPr>
      </w:pPr>
      <w:r>
        <w:rPr>
          <w:rFonts w:hint="eastAsia" w:cs="仿宋" w:asciiTheme="minorEastAsia" w:hAnsiTheme="minorEastAsia"/>
          <w:b/>
          <w:bCs/>
          <w:i/>
          <w:sz w:val="24"/>
          <w:szCs w:val="24"/>
        </w:rPr>
        <w:t xml:space="preserve">2.</w:t>
      </w:r>
      <w:r>
        <w:rPr>
          <w:rFonts w:hint="eastAsia" w:cs="仿宋" w:asciiTheme="minorEastAsia" w:hAnsiTheme="minorEastAsia"/>
          <w:b/>
          <w:bCs/>
          <w:i/>
          <w:sz w:val="24"/>
          <w:szCs w:val="24"/>
        </w:rPr>
        <w:t xml:space="preserve">物业服务范围</w:t>
      </w:r>
      <w:r/>
    </w:p>
    <w:p>
      <w:pPr>
        <w:ind w:firstLine="482"/>
        <w:rPr>
          <w:rFonts w:cs="仿宋" w:asciiTheme="minorEastAsia" w:hAnsiTheme="minorEastAsia"/>
          <w:i/>
          <w:sz w:val="24"/>
          <w:szCs w:val="24"/>
        </w:rPr>
      </w:pPr>
      <w:r>
        <w:rPr>
          <w:rFonts w:hint="eastAsia" w:cs="仿宋" w:asciiTheme="minorEastAsia" w:hAnsiTheme="minorEastAsia"/>
          <w:i/>
          <w:sz w:val="24"/>
          <w:szCs w:val="24"/>
        </w:rPr>
        <w:t xml:space="preserve">2.1</w:t>
      </w:r>
      <w:r>
        <w:rPr>
          <w:rFonts w:hint="eastAsia" w:cs="仿宋" w:asciiTheme="minorEastAsia" w:hAnsiTheme="minorEastAsia"/>
          <w:i/>
          <w:sz w:val="24"/>
          <w:szCs w:val="24"/>
        </w:rPr>
        <w:t xml:space="preserve">（</w:t>
      </w:r>
      <w:r>
        <w:rPr>
          <w:rFonts w:hint="eastAsia" w:cs="仿宋" w:asciiTheme="minorEastAsia" w:hAnsiTheme="minorEastAsia"/>
          <w:i/>
          <w:sz w:val="24"/>
          <w:szCs w:val="24"/>
        </w:rPr>
        <w:t xml:space="preserve">1</w:t>
      </w:r>
      <w:r>
        <w:rPr>
          <w:rFonts w:hint="eastAsia" w:cs="仿宋" w:asciiTheme="minorEastAsia" w:hAnsiTheme="minorEastAsia"/>
          <w:i/>
          <w:sz w:val="24"/>
          <w:szCs w:val="24"/>
        </w:rPr>
        <w:t xml:space="preserve">）</w:t>
      </w:r>
      <w:r>
        <w:rPr>
          <w:rFonts w:hint="eastAsia" w:cs="仿宋" w:asciiTheme="minorEastAsia" w:hAnsiTheme="minorEastAsia"/>
          <w:i/>
          <w:sz w:val="24"/>
          <w:szCs w:val="24"/>
          <w:lang w:val="zh-CN"/>
        </w:rPr>
        <w:t xml:space="preserve">总建筑面积</w:t>
      </w:r>
      <w:r>
        <w:rPr>
          <w:rFonts w:hint="eastAsia" w:cs="仿宋" w:asciiTheme="minorEastAsia" w:hAnsiTheme="minorEastAsia"/>
          <w:i/>
          <w:sz w:val="24"/>
          <w:szCs w:val="24"/>
          <w:lang w:val="zh-CN"/>
        </w:rPr>
        <w:t xml:space="preserve">255830.1</w:t>
      </w:r>
      <w:r>
        <w:rPr>
          <w:rFonts w:hint="eastAsia" w:cs="仿宋" w:asciiTheme="minorEastAsia" w:hAnsiTheme="minorEastAsia"/>
          <w:i/>
          <w:sz w:val="24"/>
          <w:szCs w:val="24"/>
          <w:lang w:val="zh-CN"/>
        </w:rPr>
        <w:t xml:space="preserve">㎡（其中地下面积</w:t>
      </w:r>
      <w:r>
        <w:rPr>
          <w:rFonts w:hint="eastAsia" w:cs="仿宋" w:asciiTheme="minorEastAsia" w:hAnsiTheme="minorEastAsia"/>
          <w:i/>
          <w:sz w:val="24"/>
          <w:szCs w:val="24"/>
          <w:lang w:val="zh-CN"/>
        </w:rPr>
        <w:t xml:space="preserve">51298</w:t>
      </w:r>
      <w:r>
        <w:rPr>
          <w:rFonts w:hint="eastAsia" w:cs="仿宋" w:asciiTheme="minorEastAsia" w:hAnsiTheme="minorEastAsia"/>
          <w:i/>
          <w:sz w:val="24"/>
          <w:szCs w:val="24"/>
          <w:lang w:val="zh-CN"/>
        </w:rPr>
        <w:t xml:space="preserve">㎡），绿地面积为</w:t>
      </w:r>
      <w:r>
        <w:rPr>
          <w:rFonts w:hint="eastAsia" w:cs="仿宋" w:asciiTheme="minorEastAsia" w:hAnsiTheme="minorEastAsia"/>
          <w:i/>
          <w:sz w:val="24"/>
          <w:szCs w:val="24"/>
          <w:lang w:val="zh-CN"/>
        </w:rPr>
        <w:t xml:space="preserve">35800</w:t>
      </w:r>
      <w:r>
        <w:rPr>
          <w:rFonts w:hint="eastAsia" w:cs="仿宋" w:asciiTheme="minorEastAsia" w:hAnsiTheme="minorEastAsia"/>
          <w:i/>
          <w:sz w:val="24"/>
          <w:szCs w:val="24"/>
          <w:lang w:val="zh-CN"/>
        </w:rPr>
        <w:t xml:space="preserve">㎡</w:t>
      </w:r>
      <w:r>
        <w:rPr>
          <w:rFonts w:hint="eastAsia" w:cs="仿宋" w:asciiTheme="minorEastAsia" w:hAnsiTheme="minorEastAsia"/>
          <w:i/>
          <w:sz w:val="24"/>
          <w:szCs w:val="24"/>
        </w:rPr>
        <w:t xml:space="preserve">。</w:t>
      </w:r>
      <w:r/>
    </w:p>
    <w:p>
      <w:pPr>
        <w:ind w:firstLine="482"/>
        <w:rPr>
          <w:rFonts w:ascii="宋体" w:hAnsi="宋体" w:cs="宋体"/>
          <w:b/>
          <w:bCs/>
          <w:i/>
          <w:sz w:val="24"/>
          <w:szCs w:val="24"/>
        </w:rPr>
      </w:pPr>
      <w:r>
        <w:rPr>
          <w:rFonts w:hint="eastAsia" w:cs="仿宋" w:asciiTheme="minorEastAsia" w:hAnsiTheme="minorEastAsia"/>
          <w:i/>
          <w:sz w:val="24"/>
          <w:szCs w:val="24"/>
        </w:rPr>
        <w:t xml:space="preserve">（</w:t>
      </w:r>
      <w:r>
        <w:rPr>
          <w:rFonts w:hint="eastAsia" w:cs="仿宋" w:asciiTheme="minorEastAsia" w:hAnsiTheme="minorEastAsia"/>
          <w:i/>
          <w:sz w:val="24"/>
          <w:szCs w:val="24"/>
        </w:rPr>
        <w:t xml:space="preserve">2</w:t>
      </w:r>
      <w:r>
        <w:rPr>
          <w:rFonts w:hint="eastAsia" w:cs="仿宋" w:asciiTheme="minorEastAsia" w:hAnsiTheme="minorEastAsia"/>
          <w:i/>
          <w:sz w:val="24"/>
          <w:szCs w:val="24"/>
        </w:rPr>
        <w:t xml:space="preserve">）</w:t>
      </w:r>
      <w:r>
        <w:rPr>
          <w:rFonts w:hint="eastAsia" w:cs="仿宋" w:asciiTheme="minorEastAsia" w:hAnsiTheme="minorEastAsia"/>
          <w:i/>
          <w:sz w:val="24"/>
          <w:szCs w:val="24"/>
        </w:rPr>
        <w:t xml:space="preserve">消控室</w:t>
      </w:r>
      <w:r>
        <w:rPr>
          <w:rFonts w:hint="eastAsia" w:cs="仿宋" w:asciiTheme="minorEastAsia" w:hAnsiTheme="minorEastAsia"/>
          <w:i/>
          <w:sz w:val="24"/>
          <w:szCs w:val="24"/>
        </w:rPr>
        <w:t xml:space="preserve">1</w:t>
      </w:r>
      <w:r>
        <w:rPr>
          <w:rFonts w:hint="eastAsia" w:cs="仿宋" w:asciiTheme="minorEastAsia" w:hAnsiTheme="minorEastAsia"/>
          <w:i/>
          <w:sz w:val="24"/>
          <w:szCs w:val="24"/>
        </w:rPr>
        <w:t xml:space="preserve">间，电梯</w:t>
      </w:r>
      <w:r>
        <w:rPr>
          <w:rFonts w:hint="eastAsia" w:cs="仿宋" w:asciiTheme="minorEastAsia" w:hAnsiTheme="minorEastAsia"/>
          <w:i/>
          <w:sz w:val="24"/>
          <w:szCs w:val="24"/>
        </w:rPr>
        <w:t xml:space="preserve">96</w:t>
      </w:r>
      <w:r>
        <w:rPr>
          <w:rFonts w:hint="eastAsia" w:cs="仿宋" w:asciiTheme="minorEastAsia" w:hAnsiTheme="minorEastAsia"/>
          <w:i/>
          <w:sz w:val="24"/>
          <w:szCs w:val="24"/>
        </w:rPr>
        <w:t xml:space="preserve">台（电梯</w:t>
      </w:r>
      <w:r>
        <w:rPr>
          <w:rFonts w:hint="eastAsia" w:cs="仿宋" w:asciiTheme="minorEastAsia" w:hAnsiTheme="minorEastAsia"/>
          <w:i/>
          <w:sz w:val="24"/>
          <w:szCs w:val="24"/>
        </w:rPr>
        <w:t xml:space="preserve">专业维保不在</w:t>
      </w:r>
      <w:r>
        <w:rPr>
          <w:rFonts w:hint="eastAsia" w:cs="仿宋" w:asciiTheme="minorEastAsia" w:hAnsiTheme="minorEastAsia"/>
          <w:i/>
          <w:sz w:val="24"/>
          <w:szCs w:val="24"/>
        </w:rPr>
        <w:t xml:space="preserve">此次需求内）。</w:t>
      </w:r>
      <w:r/>
    </w:p>
    <w:p>
      <w:pPr>
        <w:ind w:firstLine="241"/>
        <w:rPr>
          <w:rFonts w:ascii="宋体" w:hAnsi="宋体" w:cs="宋体"/>
          <w:b/>
          <w:bCs/>
          <w:i/>
          <w:sz w:val="24"/>
          <w:szCs w:val="24"/>
        </w:rPr>
      </w:pPr>
      <w:r>
        <w:rPr>
          <w:rFonts w:hint="eastAsia" w:ascii="宋体" w:hAnsi="宋体" w:cs="宋体"/>
          <w:b/>
          <w:bCs/>
          <w:i/>
          <w:sz w:val="24"/>
          <w:szCs w:val="24"/>
        </w:rPr>
        <w:t xml:space="preserve">3.</w:t>
      </w:r>
      <w:r>
        <w:rPr>
          <w:rFonts w:hint="eastAsia" w:ascii="宋体" w:hAnsi="宋体" w:cs="宋体"/>
          <w:b/>
          <w:bCs/>
          <w:i/>
          <w:sz w:val="24"/>
          <w:szCs w:val="24"/>
        </w:rPr>
        <w:t xml:space="preserve">物业管理服务内容及标准</w:t>
      </w:r>
      <w:r/>
    </w:p>
    <w:p>
      <w:pPr>
        <w:ind w:firstLine="480"/>
        <w:rPr>
          <w:rFonts w:ascii="宋体" w:hAnsi="宋体" w:cs="宋体"/>
          <w:i/>
          <w:sz w:val="24"/>
          <w:szCs w:val="24"/>
        </w:rPr>
      </w:pPr>
      <w:r>
        <w:rPr>
          <w:rFonts w:hint="eastAsia" w:ascii="宋体" w:hAnsi="宋体" w:cs="宋体"/>
          <w:i/>
          <w:sz w:val="24"/>
          <w:szCs w:val="24"/>
        </w:rPr>
        <w:t xml:space="preserve">物业管理服务包括基本服务、房屋维护服务、公用设施设备维护服务、保洁服务、绿化服务、秩序维护服务等。</w:t>
      </w:r>
      <w:r/>
    </w:p>
    <w:p>
      <w:pPr>
        <w:ind w:firstLine="480"/>
        <w:rPr>
          <w:rFonts w:ascii="宋体" w:hAnsi="宋体" w:cs="宋体"/>
          <w:b/>
          <w:bCs/>
          <w:i/>
          <w:sz w:val="24"/>
          <w:szCs w:val="24"/>
        </w:rPr>
      </w:pPr>
      <w:r/>
      <w:bookmarkStart w:id="178" w:name="_Toc26156"/>
      <w:r/>
      <w:bookmarkStart w:id="179" w:name="_Toc10498"/>
      <w:r/>
      <w:bookmarkStart w:id="180" w:name="_Toc26485"/>
      <w:r/>
      <w:bookmarkEnd w:id="176"/>
      <w:r/>
      <w:bookmarkEnd w:id="177"/>
      <w:r>
        <w:rPr>
          <w:rFonts w:hint="eastAsia" w:ascii="宋体" w:hAnsi="宋体" w:cs="宋体"/>
          <w:b/>
          <w:bCs/>
          <w:i/>
          <w:sz w:val="24"/>
          <w:szCs w:val="24"/>
        </w:rPr>
        <w:t xml:space="preserve">3.</w:t>
      </w:r>
      <w:bookmarkEnd w:id="178"/>
      <w:r/>
      <w:bookmarkEnd w:id="179"/>
      <w:r/>
      <w:bookmarkEnd w:id="180"/>
      <w:r>
        <w:rPr>
          <w:rFonts w:hint="eastAsia" w:ascii="宋体" w:hAnsi="宋体" w:cs="宋体"/>
          <w:b/>
          <w:bCs/>
          <w:i/>
          <w:sz w:val="24"/>
          <w:szCs w:val="24"/>
        </w:rPr>
        <w:t xml:space="preserve">1</w:t>
      </w:r>
      <w:r>
        <w:rPr>
          <w:rFonts w:hint="eastAsia" w:ascii="宋体" w:hAnsi="宋体" w:cs="宋体"/>
          <w:b/>
          <w:bCs/>
          <w:i/>
          <w:sz w:val="24"/>
          <w:szCs w:val="24"/>
        </w:rPr>
        <w:t xml:space="preserve">基本服务</w:t>
      </w:r>
      <w:r/>
    </w:p>
    <w:tbl>
      <w:tblPr>
        <w:tblStyle w:val="709"/>
        <w:tblW w:w="52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1939"/>
        <w:gridCol w:w="6261"/>
      </w:tblGrid>
      <w:tr>
        <w:trPr>
          <w:trHeight w:val="454"/>
        </w:trPr>
        <w:tc>
          <w:tcPr>
            <w:tcW w:w="738"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1939"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6262"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898"/>
        </w:trPr>
        <w:tc>
          <w:tcPr>
            <w:tcW w:w="738" w:type="dxa"/>
            <w:vAlign w:val="center"/>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1939" w:type="dxa"/>
            <w:vAlign w:val="center"/>
            <w:textDirection w:val="lrTb"/>
            <w:noWrap w:val="false"/>
          </w:tcPr>
          <w:p>
            <w:pPr>
              <w:ind w:firstLine="480"/>
              <w:spacing w:line="300" w:lineRule="auto"/>
              <w:rPr>
                <w:rFonts w:ascii="宋体" w:hAnsi="宋体" w:cs="宋体"/>
                <w:i/>
                <w:sz w:val="24"/>
                <w:szCs w:val="24"/>
              </w:rPr>
            </w:pPr>
            <w:r>
              <w:rPr>
                <w:rFonts w:hint="eastAsia" w:ascii="宋体" w:hAnsi="宋体" w:cs="宋体"/>
                <w:i/>
                <w:sz w:val="24"/>
                <w:szCs w:val="24"/>
              </w:rPr>
              <w:t xml:space="preserve">基本要求</w:t>
            </w:r>
            <w:r/>
          </w:p>
        </w:tc>
        <w:tc>
          <w:tcPr>
            <w:tcW w:w="6262" w:type="dxa"/>
            <w:vAlign w:val="center"/>
            <w:textDirection w:val="lrTb"/>
            <w:noWrap w:val="false"/>
          </w:tcPr>
          <w:p>
            <w:pPr>
              <w:numPr>
                <w:ilvl w:val="0"/>
                <w:numId w:val="4"/>
              </w:numPr>
              <w:spacing w:line="300" w:lineRule="auto"/>
              <w:rPr>
                <w:rFonts w:ascii="宋体" w:hAnsi="宋体" w:cs="宋体"/>
                <w:i/>
                <w:sz w:val="24"/>
                <w:szCs w:val="24"/>
              </w:rPr>
            </w:pPr>
            <w:r>
              <w:rPr>
                <w:rFonts w:hint="eastAsia" w:ascii="宋体" w:hAnsi="宋体" w:cs="宋体"/>
                <w:i/>
                <w:sz w:val="24"/>
                <w:szCs w:val="24"/>
              </w:rPr>
              <w:t xml:space="preserve">服务方与被服务方签订规范的物业管理协议或物业服务合同，双方权利义务关系明确。</w:t>
            </w:r>
            <w:r/>
          </w:p>
          <w:p>
            <w:pPr>
              <w:spacing w:line="300" w:lineRule="auto"/>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承接项目时，对住宅小区共用部位共用设施设备进行认真查验，验收手续齐全。</w:t>
            </w:r>
            <w:r/>
          </w:p>
          <w:p>
            <w:pPr>
              <w:spacing w:line="300" w:lineRule="auto"/>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管理人员、专业操作人员按照国家有关规定取得物业管理职业资格证书或者岗位证书。</w:t>
            </w:r>
            <w:r/>
          </w:p>
          <w:p>
            <w:pPr>
              <w:spacing w:line="300" w:lineRule="auto"/>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有完善的物业管理方案，质量管理、财务管理、档案管理等制度健全。</w:t>
            </w:r>
            <w:r/>
          </w:p>
          <w:p>
            <w:pPr>
              <w:spacing w:line="300" w:lineRule="auto"/>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管理服务人员佩戴标志，行为规范，服务热情。</w:t>
            </w:r>
            <w:r/>
          </w:p>
          <w:p>
            <w:pPr>
              <w:spacing w:line="300" w:lineRule="auto"/>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公示服务电话，实行全天候服务制。</w:t>
            </w:r>
            <w:r/>
          </w:p>
          <w:p>
            <w:pPr>
              <w:spacing w:line="300" w:lineRule="auto"/>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规范使用共用部位、共用设施设备。</w:t>
            </w:r>
            <w:r/>
          </w:p>
          <w:p>
            <w:pPr>
              <w:spacing w:line="300" w:lineRule="auto"/>
              <w:rPr>
                <w:rFonts w:ascii="宋体" w:hAnsi="宋体" w:cs="宋体"/>
                <w:i/>
                <w:sz w:val="24"/>
                <w:szCs w:val="24"/>
              </w:rPr>
            </w:pPr>
            <w:r>
              <w:rPr>
                <w:rFonts w:hint="eastAsia" w:ascii="宋体" w:hAnsi="宋体" w:cs="宋体"/>
                <w:i/>
                <w:sz w:val="24"/>
                <w:szCs w:val="24"/>
              </w:rPr>
              <w:t xml:space="preserve">8.</w:t>
            </w:r>
            <w:r>
              <w:rPr>
                <w:rFonts w:hint="eastAsia" w:ascii="宋体" w:hAnsi="宋体" w:cs="宋体"/>
                <w:i/>
                <w:sz w:val="24"/>
                <w:szCs w:val="24"/>
              </w:rPr>
              <w:t xml:space="preserve">每年征询居民、</w:t>
            </w:r>
            <w:r>
              <w:rPr>
                <w:rFonts w:hint="eastAsia" w:ascii="宋体" w:hAnsi="宋体" w:cs="宋体"/>
                <w:i/>
                <w:sz w:val="24"/>
                <w:szCs w:val="24"/>
              </w:rPr>
              <w:t xml:space="preserve">社区居</w:t>
            </w:r>
            <w:r>
              <w:rPr>
                <w:rFonts w:hint="eastAsia" w:ascii="宋体" w:hAnsi="宋体" w:cs="宋体"/>
                <w:i/>
                <w:sz w:val="24"/>
                <w:szCs w:val="24"/>
              </w:rPr>
              <w:t xml:space="preserve">委对物业服务的意见，提高服务质量。</w:t>
            </w:r>
            <w:r/>
          </w:p>
          <w:p>
            <w:pPr>
              <w:spacing w:line="300" w:lineRule="auto"/>
              <w:rPr>
                <w:rFonts w:ascii="宋体" w:hAnsi="宋体" w:cs="宋体"/>
                <w:i/>
                <w:sz w:val="24"/>
                <w:szCs w:val="24"/>
              </w:rPr>
            </w:pPr>
            <w:r>
              <w:rPr>
                <w:rFonts w:hint="eastAsia" w:ascii="宋体" w:hAnsi="宋体" w:cs="宋体"/>
                <w:i/>
                <w:sz w:val="24"/>
                <w:szCs w:val="24"/>
              </w:rPr>
              <w:t xml:space="preserve">9.</w:t>
            </w:r>
            <w:r>
              <w:rPr>
                <w:rFonts w:hint="eastAsia" w:ascii="宋体" w:hAnsi="宋体" w:cs="宋体"/>
                <w:i/>
                <w:sz w:val="24"/>
                <w:szCs w:val="24"/>
              </w:rPr>
              <w:t xml:space="preserve">受托向业主、使用人提供的特约服务。</w:t>
            </w:r>
            <w:r/>
          </w:p>
          <w:p>
            <w:pPr>
              <w:spacing w:line="300" w:lineRule="auto"/>
              <w:rPr>
                <w:rFonts w:ascii="宋体" w:hAnsi="宋体" w:cs="宋体"/>
                <w:i/>
                <w:sz w:val="24"/>
                <w:szCs w:val="24"/>
              </w:rPr>
            </w:pPr>
            <w:r>
              <w:rPr>
                <w:rFonts w:hint="eastAsia" w:ascii="宋体" w:hAnsi="宋体" w:cs="宋体"/>
                <w:i/>
                <w:sz w:val="24"/>
                <w:szCs w:val="24"/>
              </w:rPr>
              <w:t xml:space="preserve">10.</w:t>
            </w:r>
            <w:r>
              <w:rPr>
                <w:rFonts w:hint="eastAsia" w:ascii="宋体" w:hAnsi="宋体" w:cs="宋体"/>
                <w:i/>
                <w:sz w:val="24"/>
                <w:szCs w:val="24"/>
              </w:rPr>
              <w:t xml:space="preserve">按专业化的要求配置管理服务人员。</w:t>
            </w:r>
            <w:r/>
          </w:p>
          <w:p>
            <w:pPr>
              <w:spacing w:line="300" w:lineRule="auto"/>
              <w:rPr>
                <w:rFonts w:ascii="宋体" w:hAnsi="宋体" w:cs="宋体"/>
                <w:i/>
                <w:sz w:val="24"/>
                <w:szCs w:val="24"/>
              </w:rPr>
            </w:pPr>
            <w:r>
              <w:rPr>
                <w:rFonts w:hint="eastAsia" w:ascii="宋体" w:hAnsi="宋体" w:cs="宋体"/>
                <w:i/>
                <w:sz w:val="24"/>
                <w:szCs w:val="24"/>
              </w:rPr>
              <w:t xml:space="preserve">11.</w:t>
            </w:r>
            <w:r>
              <w:rPr>
                <w:rFonts w:hint="eastAsia" w:ascii="宋体" w:hAnsi="宋体" w:cs="宋体"/>
                <w:i/>
                <w:sz w:val="24"/>
                <w:szCs w:val="24"/>
              </w:rPr>
              <w:t xml:space="preserve">配合社区居委会开展精神文明活动等各项社区建设。</w:t>
            </w:r>
            <w:r/>
          </w:p>
        </w:tc>
      </w:tr>
      <w:tr>
        <w:trPr>
          <w:trHeight w:val="898"/>
        </w:trPr>
        <w:tc>
          <w:tcPr>
            <w:tcW w:w="738" w:type="dxa"/>
            <w:vAlign w:val="center"/>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1939" w:type="dxa"/>
            <w:vAlign w:val="center"/>
            <w:textDirection w:val="lrTb"/>
            <w:noWrap w:val="false"/>
          </w:tcPr>
          <w:p>
            <w:pPr>
              <w:spacing w:line="300" w:lineRule="auto"/>
              <w:rPr>
                <w:rFonts w:ascii="宋体" w:hAnsi="宋体" w:cs="宋体"/>
                <w:i/>
                <w:sz w:val="24"/>
                <w:szCs w:val="24"/>
              </w:rPr>
            </w:pPr>
            <w:r>
              <w:rPr>
                <w:rFonts w:hint="eastAsia" w:ascii="宋体" w:hAnsi="宋体" w:cs="宋体"/>
                <w:i/>
                <w:sz w:val="24"/>
                <w:szCs w:val="24"/>
              </w:rPr>
              <w:t xml:space="preserve">客户服务</w:t>
            </w:r>
            <w:r/>
          </w:p>
        </w:tc>
        <w:tc>
          <w:tcPr>
            <w:tcW w:w="6262" w:type="dxa"/>
            <w:vAlign w:val="center"/>
            <w:textDirection w:val="lrTb"/>
            <w:noWrap w:val="false"/>
          </w:tcPr>
          <w:p>
            <w:pPr>
              <w:spacing w:line="300" w:lineRule="auto"/>
              <w:rPr>
                <w:rFonts w:ascii="宋体" w:hAnsi="宋体" w:cs="宋体"/>
                <w:i/>
                <w:sz w:val="24"/>
                <w:szCs w:val="24"/>
                <w:lang w:val="zh-CN"/>
              </w:rPr>
            </w:pPr>
            <w:r>
              <w:rPr>
                <w:rFonts w:hint="eastAsia" w:ascii="宋体" w:hAnsi="宋体" w:cs="宋体"/>
                <w:i/>
                <w:sz w:val="24"/>
                <w:szCs w:val="24"/>
                <w:lang w:val="zh-CN"/>
              </w:rPr>
              <w:t xml:space="preserve">1.</w:t>
            </w:r>
            <w:r>
              <w:rPr>
                <w:rFonts w:hint="eastAsia" w:ascii="宋体" w:hAnsi="宋体" w:cs="宋体"/>
                <w:i/>
                <w:sz w:val="24"/>
                <w:szCs w:val="24"/>
                <w:lang w:val="zh-CN"/>
              </w:rPr>
              <w:t xml:space="preserve">负责住户入住、装修手续的办理，住户房屋及公共设施等工程维修接待、下单安排、跟踪和回访工作。</w:t>
            </w:r>
            <w:r/>
          </w:p>
          <w:p>
            <w:pPr>
              <w:spacing w:line="300" w:lineRule="auto"/>
              <w:rPr>
                <w:rFonts w:ascii="宋体" w:hAnsi="宋体" w:cs="宋体"/>
                <w:i/>
                <w:sz w:val="24"/>
                <w:szCs w:val="24"/>
                <w:lang w:val="zh-CN"/>
              </w:rPr>
            </w:pPr>
            <w:r>
              <w:rPr>
                <w:rFonts w:hint="eastAsia" w:ascii="宋体" w:hAnsi="宋体" w:cs="宋体"/>
                <w:i/>
                <w:sz w:val="24"/>
                <w:szCs w:val="24"/>
                <w:lang w:val="zh-CN"/>
              </w:rPr>
              <w:t xml:space="preserve">2.</w:t>
            </w:r>
            <w:r>
              <w:rPr>
                <w:rFonts w:hint="eastAsia" w:ascii="宋体" w:hAnsi="宋体" w:cs="宋体"/>
                <w:i/>
                <w:sz w:val="24"/>
                <w:szCs w:val="24"/>
                <w:lang w:val="zh-CN"/>
              </w:rPr>
              <w:t xml:space="preserve">负责住户投诉处理工作及日常住户联系、沟通协调工作。</w:t>
            </w:r>
            <w:r/>
          </w:p>
          <w:p>
            <w:pPr>
              <w:spacing w:line="300" w:lineRule="auto"/>
              <w:rPr>
                <w:rFonts w:ascii="宋体" w:hAnsi="宋体" w:cs="宋体"/>
                <w:i/>
                <w:sz w:val="24"/>
                <w:szCs w:val="24"/>
                <w:lang w:val="zh-CN"/>
              </w:rPr>
            </w:pPr>
            <w:r>
              <w:rPr>
                <w:rFonts w:hint="eastAsia" w:ascii="宋体" w:hAnsi="宋体" w:cs="宋体"/>
                <w:i/>
                <w:sz w:val="24"/>
                <w:szCs w:val="24"/>
                <w:lang w:val="zh-CN"/>
              </w:rPr>
              <w:t xml:space="preserve">3.</w:t>
            </w:r>
            <w:r>
              <w:rPr>
                <w:rFonts w:hint="eastAsia" w:ascii="宋体" w:hAnsi="宋体" w:cs="宋体"/>
                <w:i/>
                <w:sz w:val="24"/>
                <w:szCs w:val="24"/>
                <w:lang w:val="zh-CN"/>
              </w:rPr>
              <w:t xml:space="preserve">定期组织开展文化娱乐活动，丰富社区文化生活，增强社区凝聚力。</w:t>
            </w:r>
            <w:r/>
          </w:p>
          <w:p>
            <w:pPr>
              <w:spacing w:line="300" w:lineRule="auto"/>
              <w:rPr>
                <w:rFonts w:ascii="宋体" w:hAnsi="宋体" w:cs="宋体"/>
                <w:i/>
                <w:sz w:val="24"/>
                <w:szCs w:val="24"/>
                <w:lang w:val="zh-CN"/>
              </w:rPr>
            </w:pPr>
            <w:r>
              <w:rPr>
                <w:rFonts w:hint="eastAsia" w:ascii="宋体" w:hAnsi="宋体" w:cs="宋体"/>
                <w:i/>
                <w:sz w:val="24"/>
                <w:szCs w:val="24"/>
              </w:rPr>
              <w:t xml:space="preserve">4.</w:t>
            </w:r>
            <w:r>
              <w:rPr>
                <w:rFonts w:hint="eastAsia" w:ascii="宋体" w:hAnsi="宋体" w:cs="宋体"/>
                <w:i/>
                <w:sz w:val="24"/>
                <w:szCs w:val="24"/>
                <w:lang w:val="zh-CN"/>
              </w:rPr>
              <w:t xml:space="preserve">负责管理内部行政事务、文档和管理工作。</w:t>
            </w:r>
            <w:r/>
          </w:p>
          <w:p>
            <w:pPr>
              <w:spacing w:line="300" w:lineRule="auto"/>
              <w:rPr>
                <w:rFonts w:ascii="宋体" w:hAnsi="宋体" w:cs="宋体"/>
                <w:i/>
                <w:sz w:val="24"/>
                <w:szCs w:val="24"/>
                <w:lang w:val="zh-CN"/>
              </w:rPr>
            </w:pPr>
            <w:r>
              <w:rPr>
                <w:rFonts w:hint="eastAsia" w:ascii="宋体" w:hAnsi="宋体" w:cs="宋体"/>
                <w:i/>
                <w:sz w:val="24"/>
                <w:szCs w:val="24"/>
              </w:rPr>
              <w:t xml:space="preserve">5.</w:t>
            </w:r>
            <w:r>
              <w:rPr>
                <w:rFonts w:hint="eastAsia" w:ascii="宋体" w:hAnsi="宋体" w:cs="宋体"/>
                <w:i/>
                <w:sz w:val="24"/>
                <w:szCs w:val="24"/>
                <w:lang w:val="zh-CN"/>
              </w:rPr>
              <w:t xml:space="preserve">接受采购人各职能部门的指导，开展各项服务工作。</w:t>
            </w:r>
            <w:r/>
          </w:p>
          <w:p>
            <w:pPr>
              <w:spacing w:line="300" w:lineRule="auto"/>
              <w:rPr>
                <w:rFonts w:ascii="宋体" w:hAnsi="宋体" w:cs="宋体"/>
                <w:i/>
                <w:sz w:val="24"/>
                <w:szCs w:val="24"/>
                <w:lang w:val="zh-CN"/>
              </w:rPr>
            </w:pPr>
            <w:r>
              <w:rPr>
                <w:rFonts w:hint="eastAsia" w:ascii="宋体" w:hAnsi="宋体" w:cs="宋体"/>
                <w:i/>
                <w:sz w:val="24"/>
                <w:szCs w:val="24"/>
              </w:rPr>
              <w:t xml:space="preserve">6.</w:t>
            </w:r>
            <w:r>
              <w:rPr>
                <w:rFonts w:hint="eastAsia" w:ascii="宋体" w:hAnsi="宋体" w:cs="宋体"/>
                <w:i/>
                <w:sz w:val="24"/>
                <w:szCs w:val="24"/>
                <w:lang w:val="zh-CN"/>
              </w:rPr>
              <w:t xml:space="preserve">认真听取来访住户的来意，详细回答住户提出的问</w:t>
            </w:r>
            <w:r>
              <w:rPr>
                <w:rFonts w:hint="eastAsia" w:ascii="宋体" w:hAnsi="宋体" w:cs="宋体"/>
                <w:i/>
                <w:sz w:val="24"/>
                <w:szCs w:val="24"/>
                <w:lang w:val="zh-CN"/>
              </w:rPr>
              <w:t xml:space="preserve">题，对于专业性较强的问题，应先详细记录，咨询相关专业人员后约定时差给予回复。</w:t>
            </w:r>
            <w:r/>
          </w:p>
          <w:p>
            <w:pPr>
              <w:spacing w:line="300" w:lineRule="auto"/>
              <w:rPr>
                <w:rFonts w:ascii="宋体" w:hAnsi="宋体" w:cs="宋体"/>
                <w:i/>
                <w:sz w:val="24"/>
                <w:szCs w:val="24"/>
                <w:lang w:val="zh-CN"/>
              </w:rPr>
            </w:pPr>
            <w:r>
              <w:rPr>
                <w:rFonts w:hint="eastAsia" w:ascii="宋体" w:hAnsi="宋体" w:cs="宋体"/>
                <w:i/>
                <w:sz w:val="24"/>
                <w:szCs w:val="24"/>
              </w:rPr>
              <w:t xml:space="preserve">7.</w:t>
            </w:r>
            <w:r>
              <w:rPr>
                <w:rFonts w:hint="eastAsia" w:ascii="宋体" w:hAnsi="宋体" w:cs="宋体"/>
                <w:i/>
                <w:sz w:val="24"/>
                <w:szCs w:val="24"/>
                <w:lang w:val="zh-CN"/>
              </w:rPr>
              <w:t xml:space="preserve">充分利用小区宣传栏、中心广场、娱乐活动中心等现有硬件设施开展各类社区文体活动。</w:t>
            </w:r>
            <w:r/>
          </w:p>
          <w:p>
            <w:pPr>
              <w:spacing w:line="300" w:lineRule="auto"/>
              <w:rPr>
                <w:rFonts w:ascii="宋体" w:hAnsi="宋体" w:cs="宋体"/>
                <w:i/>
                <w:sz w:val="24"/>
                <w:szCs w:val="24"/>
              </w:rPr>
            </w:pPr>
            <w:r>
              <w:rPr>
                <w:rFonts w:hint="eastAsia" w:ascii="宋体" w:hAnsi="宋体" w:cs="宋体"/>
                <w:i/>
                <w:sz w:val="24"/>
                <w:szCs w:val="24"/>
              </w:rPr>
              <w:t xml:space="preserve">8.</w:t>
            </w:r>
            <w:r>
              <w:rPr>
                <w:rFonts w:hint="eastAsia" w:ascii="宋体" w:hAnsi="宋体" w:cs="宋体"/>
                <w:i/>
                <w:sz w:val="24"/>
                <w:szCs w:val="24"/>
                <w:lang w:val="zh-CN"/>
              </w:rPr>
              <w:t xml:space="preserve">通过“党建</w:t>
            </w:r>
            <w:r>
              <w:rPr>
                <w:rFonts w:hint="eastAsia" w:ascii="宋体" w:hAnsi="宋体" w:cs="宋体"/>
                <w:i/>
                <w:sz w:val="24"/>
                <w:szCs w:val="24"/>
                <w:lang w:val="zh-CN"/>
              </w:rPr>
              <w:t xml:space="preserve">+</w:t>
            </w:r>
            <w:r>
              <w:rPr>
                <w:rFonts w:hint="eastAsia" w:ascii="宋体" w:hAnsi="宋体" w:cs="宋体"/>
                <w:i/>
                <w:sz w:val="24"/>
                <w:szCs w:val="24"/>
                <w:lang w:val="zh-CN"/>
              </w:rPr>
              <w:t xml:space="preserve">物业”举措提升社区物业服务，依据《中华人民共和国民法典》《江苏省物业管理条例》等法律法规要求，物业管理企业党的组织健全、内部管理有序、勇于承担社会责任。</w:t>
            </w:r>
            <w:r/>
          </w:p>
        </w:tc>
      </w:tr>
    </w:tbl>
    <w:p>
      <w:pPr>
        <w:pStyle w:val="672"/>
        <w:rPr>
          <w:rFonts w:ascii="宋体" w:hAnsi="宋体" w:eastAsia="宋体" w:cs="宋体"/>
          <w:b/>
          <w:bCs/>
          <w:i/>
          <w:sz w:val="24"/>
          <w:szCs w:val="24"/>
        </w:rPr>
      </w:pPr>
      <w:r>
        <w:rPr>
          <w:rFonts w:hint="eastAsia" w:ascii="宋体" w:hAnsi="宋体" w:eastAsia="宋体" w:cs="宋体"/>
          <w:b/>
          <w:bCs/>
          <w:i/>
          <w:sz w:val="24"/>
          <w:szCs w:val="24"/>
        </w:rPr>
        <w:t xml:space="preserve">3.2</w:t>
      </w:r>
      <w:r>
        <w:rPr>
          <w:rFonts w:hint="eastAsia" w:ascii="宋体" w:hAnsi="宋体" w:eastAsia="宋体" w:cs="宋体"/>
          <w:b/>
          <w:bCs/>
          <w:i/>
          <w:sz w:val="24"/>
          <w:szCs w:val="24"/>
        </w:rPr>
        <w:t xml:space="preserve">房屋维护服务</w:t>
      </w:r>
      <w:r/>
    </w:p>
    <w:tbl>
      <w:tblPr>
        <w:tblStyle w:val="709"/>
        <w:tblW w:w="52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1952"/>
        <w:gridCol w:w="6228"/>
      </w:tblGrid>
      <w:tr>
        <w:trPr>
          <w:trHeight w:val="454"/>
        </w:trPr>
        <w:tc>
          <w:tcPr>
            <w:tcW w:w="744"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1952"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6229"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454"/>
        </w:trPr>
        <w:tc>
          <w:tcPr>
            <w:tcW w:w="74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1952"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主体结构、围护结构、部品部件</w:t>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每季度至少开展</w:t>
            </w:r>
            <w:r>
              <w:rPr>
                <w:rFonts w:hint="eastAsia" w:ascii="宋体" w:hAnsi="宋体" w:cs="宋体"/>
                <w:i/>
                <w:sz w:val="24"/>
                <w:szCs w:val="24"/>
              </w:rPr>
              <w:t xml:space="preserve">1</w:t>
            </w:r>
            <w:r>
              <w:rPr>
                <w:rFonts w:hint="eastAsia" w:ascii="宋体" w:hAnsi="宋体" w:cs="宋体"/>
                <w:i/>
                <w:sz w:val="24"/>
                <w:szCs w:val="24"/>
              </w:rPr>
              <w:t xml:space="preserve">次房屋结构安全巡视，发现外观有变形、开裂等现象，及时建议采购人申请房屋安全鉴定，并采取必要的避险和防护措施。</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每周至</w:t>
            </w:r>
            <w:r>
              <w:rPr>
                <w:rFonts w:hint="eastAsia" w:ascii="宋体" w:hAnsi="宋体" w:cs="宋体"/>
                <w:i/>
                <w:sz w:val="24"/>
                <w:szCs w:val="24"/>
              </w:rPr>
              <w:t xml:space="preserve">少开展</w:t>
            </w:r>
            <w:r>
              <w:rPr>
                <w:rFonts w:hint="eastAsia" w:ascii="宋体" w:hAnsi="宋体" w:cs="宋体"/>
                <w:i/>
                <w:sz w:val="24"/>
                <w:szCs w:val="24"/>
              </w:rPr>
              <w:t xml:space="preserve">1</w:t>
            </w:r>
            <w:r>
              <w:rPr>
                <w:rFonts w:hint="eastAsia" w:ascii="宋体" w:hAnsi="宋体" w:cs="宋体"/>
                <w:i/>
                <w:sz w:val="24"/>
                <w:szCs w:val="24"/>
              </w:rPr>
              <w:t xml:space="preserve">次外墙贴饰面、幕墙玻璃、雨棚、散水、空调室外机支撑构件等检查，发现破损，及时向采购</w:t>
            </w:r>
            <w:r>
              <w:rPr>
                <w:rFonts w:hint="eastAsia" w:ascii="宋体" w:hAnsi="宋体" w:cs="宋体"/>
                <w:i/>
                <w:sz w:val="24"/>
                <w:szCs w:val="24"/>
              </w:rPr>
              <w:t xml:space="preserve">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每半月至少开展</w:t>
            </w:r>
            <w:r>
              <w:rPr>
                <w:rFonts w:hint="eastAsia" w:ascii="宋体" w:hAnsi="宋体" w:cs="宋体"/>
                <w:i/>
                <w:sz w:val="24"/>
                <w:szCs w:val="24"/>
              </w:rPr>
              <w:t xml:space="preserve">1</w:t>
            </w:r>
            <w:r>
              <w:rPr>
                <w:rFonts w:hint="eastAsia" w:ascii="宋体" w:hAnsi="宋体" w:cs="宋体"/>
                <w:i/>
                <w:sz w:val="24"/>
                <w:szCs w:val="24"/>
              </w:rPr>
              <w:t xml:space="preserve">次公用部位的门、窗、楼梯、通风道、室内地面、墙面、吊顶和室外屋面等巡查，发现破损，及时向采购人报告，按采购人要求出具维修方案，待采购人同意后按维修方案实施维修。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每年强</w:t>
            </w:r>
            <w:r>
              <w:rPr>
                <w:rFonts w:hint="eastAsia" w:ascii="宋体" w:hAnsi="宋体" w:cs="宋体"/>
                <w:i/>
                <w:sz w:val="24"/>
                <w:szCs w:val="24"/>
              </w:rPr>
              <w:t xml:space="preserve">降雨天气前后、雨雪季节检查屋面防水和</w:t>
            </w:r>
            <w:r>
              <w:rPr>
                <w:rFonts w:hint="eastAsia" w:ascii="宋体" w:hAnsi="宋体" w:cs="宋体"/>
                <w:i/>
                <w:sz w:val="24"/>
                <w:szCs w:val="24"/>
              </w:rPr>
              <w:t xml:space="preserve">雨落管等</w:t>
            </w:r>
            <w:r>
              <w:rPr>
                <w:rFonts w:hint="eastAsia" w:ascii="宋体" w:hAnsi="宋体" w:cs="宋体"/>
                <w:i/>
                <w:sz w:val="24"/>
                <w:szCs w:val="24"/>
              </w:rPr>
              <w:t xml:space="preserve">，发现破损，及时向采购人报告，按采购人要求出具维修方案，待采购人同意后按维修方案实施维修。</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办公楼外观完好，建筑装饰面无脱落、无破损、无污渍，玻璃幕墙清洁明亮、无破损。</w:t>
            </w:r>
            <w:r/>
          </w:p>
        </w:tc>
      </w:tr>
      <w:tr>
        <w:trPr>
          <w:trHeight w:val="497"/>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通道、楼梯、门窗等设施的完好和正常使用。</w:t>
            </w:r>
            <w:r/>
          </w:p>
        </w:tc>
      </w:tr>
      <w:tr>
        <w:trPr>
          <w:trHeight w:val="1444"/>
        </w:trPr>
        <w:tc>
          <w:tcPr>
            <w:tcW w:w="74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1952"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其他设施</w:t>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每半月至少开展</w:t>
            </w:r>
            <w:r>
              <w:rPr>
                <w:rFonts w:hint="eastAsia" w:ascii="宋体" w:hAnsi="宋体" w:cs="宋体"/>
                <w:i/>
                <w:sz w:val="24"/>
                <w:szCs w:val="24"/>
              </w:rPr>
              <w:t xml:space="preserve">1</w:t>
            </w:r>
            <w:r>
              <w:rPr>
                <w:rFonts w:hint="eastAsia" w:ascii="宋体" w:hAnsi="宋体" w:cs="宋体"/>
                <w:i/>
                <w:sz w:val="24"/>
                <w:szCs w:val="24"/>
              </w:rPr>
              <w:t xml:space="preserve">次大门、围墙、道路、场地、管井、沟渠等巡查，每半月至少检查</w:t>
            </w:r>
            <w:r>
              <w:rPr>
                <w:rFonts w:hint="eastAsia" w:ascii="宋体" w:hAnsi="宋体" w:cs="宋体"/>
                <w:i/>
                <w:sz w:val="24"/>
                <w:szCs w:val="24"/>
              </w:rPr>
              <w:t xml:space="preserve">1</w:t>
            </w:r>
            <w:r>
              <w:rPr>
                <w:rFonts w:hint="eastAsia" w:ascii="宋体" w:hAnsi="宋体" w:cs="宋体"/>
                <w:i/>
                <w:sz w:val="24"/>
                <w:szCs w:val="24"/>
              </w:rPr>
              <w:t xml:space="preserve">次雨污水管井、化粪池等巡查，发现破损，及时向采购人报告，按采购人要求出具维修方案，待采购人同意后按维修方案实施维修。</w:t>
            </w:r>
            <w:r/>
          </w:p>
        </w:tc>
      </w:tr>
      <w:tr>
        <w:trPr>
          <w:trHeight w:val="545"/>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路面状态良好，地漏通畅不堵塞。</w:t>
            </w:r>
            <w:r/>
          </w:p>
        </w:tc>
      </w:tr>
      <w:tr>
        <w:trPr>
          <w:trHeight w:val="454"/>
        </w:trPr>
        <w:tc>
          <w:tcPr>
            <w:tcW w:w="74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3</w:t>
            </w:r>
            <w:r/>
          </w:p>
        </w:tc>
        <w:tc>
          <w:tcPr>
            <w:tcW w:w="1952"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装饰装修监督管理</w:t>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按照住宅装饰装修管理有关规定和管理规约（临时管理规约）要求，配合社区居委会建立完善的住宅装饰装修制度。装修前，依规定告知装修人员有关装饰装修的禁止行为和注意事项，发现影响房屋外观、危及房屋结构安全及拆改共用管线等损害公共利益的，及时劝阻并报告社区居委会或有关主管部门。</w:t>
            </w:r>
            <w:r/>
          </w:p>
        </w:tc>
      </w:tr>
      <w:tr>
        <w:trPr>
          <w:trHeight w:val="454"/>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做好装修垃圾临时堆放、清运等工作。</w:t>
            </w:r>
            <w:r/>
          </w:p>
        </w:tc>
      </w:tr>
      <w:tr>
        <w:trPr>
          <w:trHeight w:val="1022"/>
        </w:trPr>
        <w:tc>
          <w:tcPr>
            <w:tcW w:w="74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52"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受采购人委托对房屋内装修进行严格的监督管理，发现问题及时上报，确保不因装修而危及房屋结构安全、人身安全和影响正常生活秩序。</w:t>
            </w:r>
            <w:r/>
          </w:p>
        </w:tc>
      </w:tr>
      <w:tr>
        <w:trPr>
          <w:trHeight w:val="838"/>
        </w:trPr>
        <w:tc>
          <w:tcPr>
            <w:tcW w:w="744" w:type="dxa"/>
            <w:vAlign w:val="center"/>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4</w:t>
            </w:r>
            <w:r/>
          </w:p>
        </w:tc>
        <w:tc>
          <w:tcPr>
            <w:tcW w:w="1952" w:type="dxa"/>
            <w:vAlign w:val="center"/>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标识标牌</w:t>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每月至少检查</w:t>
            </w:r>
            <w:r>
              <w:rPr>
                <w:rFonts w:hint="eastAsia" w:ascii="宋体" w:hAnsi="宋体" w:cs="宋体"/>
                <w:i/>
                <w:sz w:val="24"/>
                <w:szCs w:val="24"/>
              </w:rPr>
              <w:t xml:space="preserve">1</w:t>
            </w:r>
            <w:r>
              <w:rPr>
                <w:rFonts w:hint="eastAsia" w:ascii="宋体" w:hAnsi="宋体" w:cs="宋体"/>
                <w:i/>
                <w:sz w:val="24"/>
                <w:szCs w:val="24"/>
              </w:rPr>
              <w:t xml:space="preserve">次标识标牌和消防安全标识。应当规范清晰、路线指引正确、安装稳固。</w:t>
            </w:r>
            <w:r/>
          </w:p>
        </w:tc>
      </w:tr>
      <w:tr>
        <w:trPr>
          <w:trHeight w:val="838"/>
        </w:trPr>
        <w:tc>
          <w:tcPr>
            <w:tcW w:w="744" w:type="dxa"/>
            <w:vAlign w:val="center"/>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5</w:t>
            </w:r>
            <w:r/>
          </w:p>
        </w:tc>
        <w:tc>
          <w:tcPr>
            <w:tcW w:w="1952" w:type="dxa"/>
            <w:vAlign w:val="center"/>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其他</w:t>
            </w:r>
            <w:r/>
          </w:p>
        </w:tc>
        <w:tc>
          <w:tcPr>
            <w:tcW w:w="6229"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对房屋共用部位进行日常管理和维修养护，检修和保养记录齐全。</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根据房屋实际使用年限，适时检查房屋共用部位的使用状况。对属于小修范围内的，及时组织修复；属于大、中修范围内的，及时编制维修计划，向社区管理部门提出报</w:t>
            </w:r>
            <w:r>
              <w:rPr>
                <w:rFonts w:hint="eastAsia" w:ascii="宋体" w:hAnsi="宋体" w:cs="宋体"/>
                <w:i/>
                <w:sz w:val="24"/>
                <w:szCs w:val="24"/>
              </w:rPr>
              <w:t xml:space="preserve">告或建议，根据社区管理部门决定组织实施。</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对违反规划私搭乱建和擅自改变房屋用途的行为及时劝阻，并及时报告社区居委会和有关主管部门，配合做好拆违工作。</w:t>
            </w:r>
            <w:r/>
          </w:p>
        </w:tc>
      </w:tr>
    </w:tbl>
    <w:p>
      <w:pPr>
        <w:pStyle w:val="672"/>
        <w:rPr>
          <w:rFonts w:ascii="宋体" w:hAnsi="宋体" w:eastAsia="宋体" w:cs="宋体"/>
          <w:b/>
          <w:bCs/>
          <w:i/>
          <w:sz w:val="24"/>
          <w:szCs w:val="24"/>
        </w:rPr>
      </w:pPr>
      <w:r>
        <w:rPr>
          <w:rFonts w:hint="eastAsia" w:ascii="宋体" w:hAnsi="宋体" w:eastAsia="宋体" w:cs="宋体"/>
          <w:b/>
          <w:bCs/>
          <w:i/>
          <w:sz w:val="24"/>
          <w:szCs w:val="24"/>
        </w:rPr>
        <w:t xml:space="preserve">3.3</w:t>
      </w:r>
      <w:r>
        <w:rPr>
          <w:rFonts w:hint="eastAsia" w:ascii="宋体" w:hAnsi="宋体" w:eastAsia="宋体" w:cs="宋体"/>
          <w:b/>
          <w:bCs/>
          <w:i/>
          <w:sz w:val="24"/>
          <w:szCs w:val="24"/>
        </w:rPr>
        <w:t xml:space="preserve">公用设施设备维护服务</w:t>
      </w:r>
      <w:r/>
    </w:p>
    <w:tbl>
      <w:tblPr>
        <w:tblStyle w:val="709"/>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5"/>
        <w:gridCol w:w="1969"/>
        <w:gridCol w:w="6196"/>
      </w:tblGrid>
      <w:tr>
        <w:trPr>
          <w:trHeight w:val="454"/>
        </w:trPr>
        <w:tc>
          <w:tcPr>
            <w:tcW w:w="745"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1969"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6197"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基本要求</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重大节假日及恶劣天气前后，组织系统巡检</w:t>
            </w:r>
            <w:r>
              <w:rPr>
                <w:rFonts w:hint="eastAsia" w:ascii="宋体" w:hAnsi="宋体" w:cs="宋体"/>
                <w:i/>
                <w:sz w:val="24"/>
                <w:szCs w:val="24"/>
              </w:rPr>
              <w:t xml:space="preserve">1</w:t>
            </w:r>
            <w:r>
              <w:rPr>
                <w:rFonts w:hint="eastAsia" w:ascii="宋体" w:hAnsi="宋体" w:cs="宋体"/>
                <w:i/>
                <w:sz w:val="24"/>
                <w:szCs w:val="24"/>
              </w:rPr>
              <w:t xml:space="preserve">次。</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具备设施设备安全、稳定运行的环境和场所（含有限空间），温湿度、照度、粉尘和烟雾浓度等符合相关安全规范。容易危及人身安全的设施设备有明显警示标志和防范措施。</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设施设备标志齐全，责任人明确；设施设备运行正常。建立公用设施设备档案（设备台账）。设备台账</w:t>
            </w:r>
            <w:r>
              <w:rPr>
                <w:rFonts w:hint="eastAsia" w:ascii="宋体" w:hAnsi="宋体" w:cs="宋体"/>
                <w:i/>
                <w:sz w:val="24"/>
                <w:szCs w:val="24"/>
                <w:lang w:val="zh-CN"/>
              </w:rPr>
              <w:t xml:space="preserve">、运行记录、检查记录、维修记录、保养记录完整，保证运行正常。对设备故障及重大事件有完善的应急方案和现场处理措施、处理记录。</w:t>
            </w:r>
            <w:r/>
          </w:p>
        </w:tc>
      </w:tr>
      <w:tr>
        <w:trPr>
          <w:trHeight w:val="90"/>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设备机房</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设备机房门窗、锁具应当完好、有效。</w:t>
            </w:r>
            <w:r/>
          </w:p>
        </w:tc>
      </w:tr>
      <w:tr>
        <w:trPr>
          <w:trHeight w:val="483"/>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每半月至少开展</w:t>
            </w:r>
            <w:r>
              <w:rPr>
                <w:rFonts w:hint="eastAsia" w:ascii="宋体" w:hAnsi="宋体" w:cs="宋体"/>
                <w:i/>
                <w:sz w:val="24"/>
                <w:szCs w:val="24"/>
              </w:rPr>
              <w:t xml:space="preserve">1</w:t>
            </w:r>
            <w:r>
              <w:rPr>
                <w:rFonts w:hint="eastAsia" w:ascii="宋体" w:hAnsi="宋体" w:cs="宋体"/>
                <w:i/>
                <w:sz w:val="24"/>
                <w:szCs w:val="24"/>
              </w:rPr>
              <w:t xml:space="preserve">次清洁，整洁有序、无杂物、无积尘、无鼠、无虫害，温湿度符合设备运行要求。</w:t>
            </w:r>
            <w:r/>
          </w:p>
        </w:tc>
      </w:tr>
      <w:tr>
        <w:trPr>
          <w:trHeight w:val="481"/>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按各设备机房国家标准和规范规定维护</w:t>
            </w:r>
            <w:r>
              <w:rPr>
                <w:rFonts w:hint="eastAsia" w:ascii="宋体" w:hAnsi="宋体" w:cs="宋体"/>
                <w:i/>
                <w:sz w:val="24"/>
                <w:szCs w:val="24"/>
              </w:rPr>
              <w:t xml:space="preserve">/</w:t>
            </w:r>
            <w:r>
              <w:rPr>
                <w:rFonts w:hint="eastAsia" w:ascii="宋体" w:hAnsi="宋体" w:cs="宋体"/>
                <w:i/>
                <w:sz w:val="24"/>
                <w:szCs w:val="24"/>
              </w:rPr>
              <w:t xml:space="preserve">保管消防、通风、应急照明，防止小动物进入。</w:t>
            </w:r>
            <w:r/>
          </w:p>
        </w:tc>
      </w:tr>
      <w:tr>
        <w:trPr>
          <w:trHeight w:val="493"/>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安全防护用具配置齐全，检验合格。</w:t>
            </w:r>
            <w:r/>
          </w:p>
        </w:tc>
      </w:tr>
      <w:tr>
        <w:trPr>
          <w:trHeight w:val="523"/>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应急设施设备用品应当齐全、完备，可随时启用。</w:t>
            </w:r>
            <w:r/>
          </w:p>
        </w:tc>
      </w:tr>
      <w:tr>
        <w:trPr>
          <w:trHeight w:val="507"/>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3</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给排水系统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遇供水单位限水、停水，按规定时间通知采购人。</w:t>
            </w:r>
            <w:r/>
          </w:p>
        </w:tc>
      </w:tr>
      <w:tr>
        <w:trPr>
          <w:trHeight w:val="763"/>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每季度至少开展</w:t>
            </w:r>
            <w:r>
              <w:rPr>
                <w:rFonts w:hint="eastAsia" w:ascii="宋体" w:hAnsi="宋体" w:cs="宋体"/>
                <w:i/>
                <w:sz w:val="24"/>
                <w:szCs w:val="24"/>
              </w:rPr>
              <w:t xml:space="preserve">1</w:t>
            </w:r>
            <w:r>
              <w:rPr>
                <w:rFonts w:hint="eastAsia" w:ascii="宋体" w:hAnsi="宋体" w:cs="宋体"/>
                <w:i/>
                <w:sz w:val="24"/>
                <w:szCs w:val="24"/>
              </w:rPr>
              <w:t xml:space="preserve">次对排水管进行疏通、清污，保证室内外排水系统通畅。</w:t>
            </w:r>
            <w:r/>
          </w:p>
        </w:tc>
      </w:tr>
      <w:tr>
        <w:trPr>
          <w:trHeight w:val="44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4</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电梯系统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有电梯突发事件或事故的应急措施与救援预案，每年</w:t>
            </w:r>
            <w:r>
              <w:rPr>
                <w:rFonts w:hint="eastAsia" w:ascii="宋体" w:hAnsi="宋体" w:cs="宋体"/>
                <w:i/>
                <w:sz w:val="24"/>
                <w:szCs w:val="24"/>
              </w:rPr>
              <w:t xml:space="preserve">至少开展演练</w:t>
            </w:r>
            <w:r>
              <w:rPr>
                <w:rFonts w:hint="eastAsia" w:ascii="宋体" w:hAnsi="宋体" w:cs="宋体"/>
                <w:i/>
                <w:sz w:val="24"/>
                <w:szCs w:val="24"/>
              </w:rPr>
              <w:t xml:space="preserve">1</w:t>
            </w:r>
            <w:r>
              <w:rPr>
                <w:rFonts w:hint="eastAsia" w:ascii="宋体" w:hAnsi="宋体" w:cs="宋体"/>
                <w:i/>
                <w:sz w:val="24"/>
                <w:szCs w:val="24"/>
              </w:rPr>
              <w:t xml:space="preserve">次。电梯出现故障，物业服务人员</w:t>
            </w:r>
            <w:r>
              <w:rPr>
                <w:rFonts w:hint="eastAsia" w:ascii="宋体" w:hAnsi="宋体" w:cs="宋体"/>
                <w:i/>
                <w:sz w:val="24"/>
                <w:szCs w:val="24"/>
              </w:rPr>
              <w:t xml:space="preserve">10</w:t>
            </w:r>
            <w:r>
              <w:rPr>
                <w:rFonts w:hint="eastAsia" w:ascii="宋体" w:hAnsi="宋体" w:cs="宋体"/>
                <w:i/>
                <w:sz w:val="24"/>
                <w:szCs w:val="24"/>
              </w:rPr>
              <w:t xml:space="preserve">分钟内到场应急处理，及时</w:t>
            </w:r>
            <w:r>
              <w:rPr>
                <w:rFonts w:hint="eastAsia" w:ascii="宋体" w:hAnsi="宋体" w:cs="宋体"/>
                <w:i/>
                <w:sz w:val="24"/>
                <w:szCs w:val="24"/>
              </w:rPr>
              <w:t xml:space="preserve">联系维保专业人员</w:t>
            </w:r>
            <w:r>
              <w:rPr>
                <w:rFonts w:hint="eastAsia" w:ascii="宋体" w:hAnsi="宋体" w:cs="宋体"/>
                <w:i/>
                <w:sz w:val="24"/>
                <w:szCs w:val="24"/>
              </w:rPr>
              <w:t xml:space="preserve">30</w:t>
            </w:r>
            <w:r>
              <w:rPr>
                <w:rFonts w:hint="eastAsia" w:ascii="宋体" w:hAnsi="宋体" w:cs="宋体"/>
                <w:i/>
                <w:sz w:val="24"/>
                <w:szCs w:val="24"/>
              </w:rPr>
              <w:t xml:space="preserve">分钟内到场应急处理。</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到现场进行救助和排除故障。电梯紧急电话保持畅通。</w:t>
            </w:r>
            <w:r/>
          </w:p>
        </w:tc>
      </w:tr>
      <w:tr>
        <w:trPr>
          <w:trHeight w:val="1238"/>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每天做好对电梯设备的检查，包括运行平稳无振动、轿厢内警铃风扇、电话保持工作状态、信号灯齐全、电梯准用证、年检合格证齐全等，定期进行检查。发现问题及时联系专业维保单位解决（此次采购不含电梯专业维保）。确保电梯完好，运行正常。</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5</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消防系统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消防设施的维护管理符合《建筑消防设施的维护管理》（</w:t>
            </w:r>
            <w:r>
              <w:rPr>
                <w:rFonts w:hint="eastAsia" w:ascii="宋体" w:hAnsi="宋体" w:cs="宋体"/>
                <w:i/>
                <w:sz w:val="24"/>
                <w:szCs w:val="24"/>
              </w:rPr>
              <w:t xml:space="preserve">GB25201</w:t>
            </w:r>
            <w:r>
              <w:rPr>
                <w:rFonts w:hint="eastAsia" w:ascii="宋体" w:hAnsi="宋体" w:cs="宋体"/>
                <w:i/>
                <w:sz w:val="24"/>
                <w:szCs w:val="24"/>
              </w:rPr>
              <w:t xml:space="preserve">）的相关要求。</w:t>
            </w:r>
            <w:r/>
          </w:p>
        </w:tc>
      </w:tr>
      <w:tr>
        <w:trPr>
          <w:trHeight w:val="586"/>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消防设备检测符合《建筑消防设施检测技术规程》（</w:t>
            </w:r>
            <w:r>
              <w:rPr>
                <w:rFonts w:hint="eastAsia" w:ascii="宋体" w:hAnsi="宋体" w:cs="宋体"/>
                <w:i/>
                <w:sz w:val="24"/>
                <w:szCs w:val="24"/>
              </w:rPr>
              <w:t xml:space="preserve">GA503</w:t>
            </w:r>
            <w:r>
              <w:rPr>
                <w:rFonts w:hint="eastAsia" w:ascii="宋体" w:hAnsi="宋体" w:cs="宋体"/>
                <w:i/>
                <w:sz w:val="24"/>
                <w:szCs w:val="24"/>
              </w:rPr>
              <w:t xml:space="preserve">或</w:t>
            </w:r>
            <w:r>
              <w:rPr>
                <w:rFonts w:hint="eastAsia" w:ascii="宋体" w:hAnsi="宋体" w:cs="宋体"/>
                <w:i/>
                <w:sz w:val="24"/>
                <w:szCs w:val="24"/>
              </w:rPr>
              <w:t xml:space="preserve">XF503</w:t>
            </w:r>
            <w:r>
              <w:rPr>
                <w:rFonts w:hint="eastAsia" w:ascii="宋体" w:hAnsi="宋体" w:cs="宋体"/>
                <w:i/>
                <w:sz w:val="24"/>
                <w:szCs w:val="24"/>
              </w:rPr>
              <w:t xml:space="preserve">）的相关要求。</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消防系统</w:t>
            </w:r>
            <w:r>
              <w:rPr>
                <w:rFonts w:hint="eastAsia" w:ascii="宋体" w:hAnsi="宋体" w:cs="宋体"/>
                <w:i/>
                <w:sz w:val="24"/>
                <w:szCs w:val="24"/>
              </w:rPr>
              <w:t xml:space="preserve">各设施</w:t>
            </w:r>
            <w:r>
              <w:rPr>
                <w:rFonts w:hint="eastAsia" w:ascii="宋体" w:hAnsi="宋体" w:cs="宋体"/>
                <w:i/>
                <w:sz w:val="24"/>
                <w:szCs w:val="24"/>
              </w:rPr>
              <w:t xml:space="preserve">设备使用说明清晰，宜图文结合。</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自动喷水灭火系统启动正常。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消火栓箱、防火门、灭火器、消防水泵、报警器、应急照明、安全疏散等系统运行正常。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消防监控系统运行良好，自动和手动报警设施启动正常。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正压送风、防排烟系统运行正常。</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numPr>
                <w:ilvl w:val="0"/>
                <w:numId w:val="5"/>
              </w:numPr>
              <w:jc w:val="left"/>
              <w:spacing w:line="300" w:lineRule="auto"/>
              <w:widowControl/>
              <w:rPr>
                <w:rFonts w:ascii="宋体" w:hAnsi="宋体" w:cs="宋体"/>
                <w:i/>
                <w:sz w:val="24"/>
                <w:szCs w:val="24"/>
                <w:lang w:val="zh-CN"/>
              </w:rPr>
            </w:pPr>
            <w:r>
              <w:rPr>
                <w:rFonts w:hint="eastAsia" w:ascii="宋体" w:hAnsi="宋体" w:cs="宋体"/>
                <w:i/>
                <w:sz w:val="24"/>
                <w:szCs w:val="24"/>
                <w:lang w:val="zh-CN"/>
              </w:rPr>
              <w:t xml:space="preserve">建立齐全消防责任制，定期进行消防培训，成立义务消防队，掌握基本消防技能，</w:t>
            </w:r>
            <w:r>
              <w:rPr>
                <w:rFonts w:hint="eastAsia" w:ascii="宋体" w:hAnsi="宋体" w:cs="宋体"/>
                <w:i/>
                <w:sz w:val="24"/>
                <w:szCs w:val="24"/>
                <w:lang w:val="zh-CN"/>
              </w:rPr>
              <w:t xml:space="preserve">消控值班</w:t>
            </w:r>
            <w:r>
              <w:rPr>
                <w:rFonts w:hint="eastAsia" w:ascii="宋体" w:hAnsi="宋体" w:cs="宋体"/>
                <w:i/>
                <w:sz w:val="24"/>
                <w:szCs w:val="24"/>
                <w:lang w:val="zh-CN"/>
              </w:rPr>
              <w:t xml:space="preserve">人员持证上岗。</w:t>
            </w:r>
            <w:r/>
          </w:p>
          <w:p>
            <w:pPr>
              <w:numPr>
                <w:ilvl w:val="0"/>
                <w:numId w:val="5"/>
              </w:numPr>
              <w:jc w:val="left"/>
              <w:spacing w:line="300" w:lineRule="auto"/>
              <w:widowControl/>
              <w:rPr>
                <w:rFonts w:ascii="宋体" w:hAnsi="宋体" w:cs="宋体"/>
                <w:i/>
                <w:sz w:val="24"/>
                <w:szCs w:val="24"/>
              </w:rPr>
            </w:pPr>
            <w:r>
              <w:rPr>
                <w:rFonts w:hint="eastAsia" w:ascii="宋体" w:hAnsi="宋体" w:cs="宋体"/>
                <w:i/>
                <w:sz w:val="24"/>
                <w:szCs w:val="24"/>
                <w:lang w:val="zh-CN"/>
              </w:rPr>
              <w:t xml:space="preserve">按消防法有关规定，</w:t>
            </w:r>
            <w:r>
              <w:rPr>
                <w:rFonts w:hint="eastAsia" w:ascii="宋体" w:hAnsi="宋体" w:cs="宋体"/>
                <w:i/>
                <w:sz w:val="24"/>
                <w:szCs w:val="24"/>
                <w:lang w:val="zh-CN"/>
              </w:rPr>
              <w:t xml:space="preserve">消控室实施</w:t>
            </w:r>
            <w:r>
              <w:rPr>
                <w:rFonts w:hint="eastAsia" w:ascii="宋体" w:hAnsi="宋体" w:cs="宋体"/>
                <w:i/>
                <w:sz w:val="24"/>
                <w:szCs w:val="24"/>
                <w:lang w:val="zh-CN"/>
              </w:rPr>
              <w:t xml:space="preserve">24</w:t>
            </w:r>
            <w:r>
              <w:rPr>
                <w:rFonts w:hint="eastAsia" w:ascii="宋体" w:hAnsi="宋体" w:cs="宋体"/>
                <w:i/>
                <w:sz w:val="24"/>
                <w:szCs w:val="24"/>
                <w:lang w:val="zh-CN"/>
              </w:rPr>
              <w:t xml:space="preserve">小时双人持证值班制度，值班日记、监控记录齐全。</w:t>
            </w:r>
            <w:r/>
          </w:p>
          <w:p>
            <w:pPr>
              <w:numPr>
                <w:ilvl w:val="0"/>
                <w:numId w:val="5"/>
              </w:num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确保</w:t>
            </w:r>
            <w:r>
              <w:rPr>
                <w:rFonts w:hint="eastAsia" w:ascii="宋体" w:hAnsi="宋体" w:cs="宋体"/>
                <w:i/>
                <w:sz w:val="24"/>
                <w:szCs w:val="24"/>
                <w:lang w:val="zh-CN"/>
              </w:rPr>
              <w:t xml:space="preserve">消防系统、设施设备完好率</w:t>
            </w:r>
            <w:r>
              <w:rPr>
                <w:rFonts w:hint="eastAsia" w:ascii="宋体" w:hAnsi="宋体" w:cs="宋体"/>
                <w:i/>
                <w:sz w:val="24"/>
                <w:szCs w:val="24"/>
                <w:lang w:val="zh-CN"/>
              </w:rPr>
              <w:t xml:space="preserve">100%</w:t>
            </w:r>
            <w:r>
              <w:rPr>
                <w:rFonts w:hint="eastAsia" w:ascii="宋体" w:hAnsi="宋体" w:cs="宋体"/>
                <w:i/>
                <w:sz w:val="24"/>
                <w:szCs w:val="24"/>
                <w:lang w:val="zh-CN"/>
              </w:rPr>
              <w:t xml:space="preserve">（</w:t>
            </w:r>
            <w:r>
              <w:rPr>
                <w:rFonts w:hint="eastAsia" w:ascii="宋体" w:hAnsi="宋体" w:cs="宋体"/>
                <w:i/>
                <w:sz w:val="24"/>
                <w:szCs w:val="24"/>
              </w:rPr>
              <w:t xml:space="preserve">发现损坏及时包工包料维修</w:t>
            </w:r>
            <w:r>
              <w:rPr>
                <w:rFonts w:hint="eastAsia" w:ascii="宋体" w:hAnsi="宋体" w:cs="宋体"/>
                <w:i/>
                <w:sz w:val="24"/>
                <w:szCs w:val="24"/>
                <w:lang w:val="zh-CN"/>
              </w:rPr>
              <w:t xml:space="preserve">），定期</w:t>
            </w:r>
            <w:r>
              <w:rPr>
                <w:rFonts w:hint="eastAsia" w:ascii="宋体" w:hAnsi="宋体" w:cs="宋体"/>
                <w:i/>
                <w:sz w:val="24"/>
                <w:szCs w:val="24"/>
              </w:rPr>
              <w:t xml:space="preserve">组织</w:t>
            </w:r>
            <w:r>
              <w:rPr>
                <w:rFonts w:hint="eastAsia" w:ascii="宋体" w:hAnsi="宋体" w:cs="宋体"/>
                <w:i/>
                <w:sz w:val="24"/>
                <w:szCs w:val="24"/>
                <w:lang w:val="zh-CN"/>
              </w:rPr>
              <w:t xml:space="preserve">专业消防维保单位进行养护维保维修，每周定期巡视、检修，确保随时启用，消防报警按钮无缺损，指示灯正常，灭火器放置合理，无缺失，无过期，消防通道、疏散通道、安全出口保持通畅，有疏散示意图。</w:t>
            </w:r>
            <w:r>
              <w:rPr>
                <w:rFonts w:hint="eastAsia" w:ascii="宋体" w:hAnsi="宋体" w:cs="宋体"/>
                <w:i/>
                <w:sz w:val="24"/>
                <w:szCs w:val="24"/>
              </w:rPr>
              <w:t xml:space="preserve">每年由专业的机构出具</w:t>
            </w:r>
            <w:r>
              <w:rPr>
                <w:rFonts w:hint="eastAsia" w:ascii="宋体" w:hAnsi="宋体" w:cs="宋体"/>
                <w:i/>
                <w:sz w:val="24"/>
                <w:szCs w:val="24"/>
                <w:lang w:val="zh-CN"/>
              </w:rPr>
              <w:t xml:space="preserve">消防检测报告。</w:t>
            </w:r>
            <w:r/>
          </w:p>
          <w:p>
            <w:pPr>
              <w:numPr>
                <w:ilvl w:val="0"/>
                <w:numId w:val="5"/>
              </w:numPr>
              <w:jc w:val="left"/>
              <w:spacing w:line="300" w:lineRule="auto"/>
              <w:widowControl/>
              <w:rPr>
                <w:rFonts w:ascii="宋体" w:hAnsi="宋体" w:cs="宋体"/>
                <w:i/>
                <w:sz w:val="24"/>
                <w:szCs w:val="24"/>
              </w:rPr>
            </w:pPr>
            <w:r>
              <w:rPr>
                <w:rFonts w:hint="eastAsia" w:ascii="宋体" w:hAnsi="宋体" w:cs="宋体"/>
                <w:i/>
                <w:sz w:val="24"/>
                <w:szCs w:val="24"/>
                <w:lang w:val="zh-CN"/>
              </w:rPr>
              <w:t xml:space="preserve">每月进行消防测试，每半年进行消防演练。</w:t>
            </w:r>
            <w:r/>
          </w:p>
          <w:p>
            <w:pPr>
              <w:numPr>
                <w:ilvl w:val="0"/>
                <w:numId w:val="5"/>
              </w:numPr>
              <w:jc w:val="left"/>
              <w:spacing w:line="300" w:lineRule="auto"/>
              <w:widowControl/>
              <w:rPr>
                <w:rFonts w:ascii="宋体" w:hAnsi="宋体" w:cs="宋体"/>
                <w:i/>
                <w:sz w:val="24"/>
                <w:szCs w:val="24"/>
              </w:rPr>
            </w:pPr>
            <w:r>
              <w:rPr>
                <w:rFonts w:hint="eastAsia" w:ascii="宋体" w:hAnsi="宋体" w:cs="宋体"/>
                <w:i/>
                <w:sz w:val="24"/>
                <w:szCs w:val="24"/>
                <w:lang w:val="zh-CN"/>
              </w:rPr>
              <w:t xml:space="preserve">无火灾隐患，无违章用电及违章使用明火现象。</w:t>
            </w:r>
            <w:r/>
          </w:p>
          <w:p>
            <w:pPr>
              <w:numPr>
                <w:ilvl w:val="0"/>
                <w:numId w:val="5"/>
              </w:numPr>
              <w:jc w:val="left"/>
              <w:spacing w:line="300" w:lineRule="auto"/>
              <w:widowControl/>
              <w:rPr>
                <w:rFonts w:ascii="宋体" w:hAnsi="宋体" w:cs="宋体"/>
                <w:i/>
                <w:sz w:val="24"/>
                <w:szCs w:val="24"/>
              </w:rPr>
            </w:pPr>
            <w:r>
              <w:rPr>
                <w:rFonts w:hint="eastAsia" w:ascii="宋体" w:hAnsi="宋体" w:cs="宋体"/>
                <w:i/>
                <w:sz w:val="24"/>
                <w:szCs w:val="24"/>
              </w:rPr>
              <w:t xml:space="preserve">确保消防通道畅通，地下车库管理规范有序。</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6</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供配电系统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建立</w:t>
            </w:r>
            <w:r>
              <w:rPr>
                <w:rFonts w:hint="eastAsia" w:ascii="宋体" w:hAnsi="宋体" w:cs="宋体"/>
                <w:i/>
                <w:sz w:val="24"/>
                <w:szCs w:val="24"/>
              </w:rPr>
              <w:t xml:space="preserve">24</w:t>
            </w:r>
            <w:r>
              <w:rPr>
                <w:rFonts w:hint="eastAsia" w:ascii="宋体" w:hAnsi="宋体" w:cs="宋体"/>
                <w:i/>
                <w:sz w:val="24"/>
                <w:szCs w:val="24"/>
              </w:rPr>
              <w:t xml:space="preserve">小时运行值班监控制度。配电设施</w:t>
            </w:r>
            <w:r>
              <w:rPr>
                <w:rFonts w:hint="eastAsia" w:ascii="宋体" w:hAnsi="宋体" w:cs="宋体"/>
                <w:i/>
                <w:sz w:val="24"/>
                <w:szCs w:val="24"/>
                <w:lang w:val="zh-CN"/>
              </w:rPr>
              <w:t xml:space="preserve">按供电局规定做好停、送电及双回路线路切换工作，保障各单体建筑的正常用电。</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对供电范围内的电气设备定期巡视维护。</w:t>
            </w:r>
            <w:r/>
          </w:p>
        </w:tc>
      </w:tr>
      <w:tr>
        <w:trPr>
          <w:trHeight w:val="626"/>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公共使用的照明、指示灯具线路、开关、接地等保持完好，确保用电安全。</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发生非计划性停电的，应当在事件发生后及时通知采购人，并做好应急事件上报及处理工作。</w:t>
            </w:r>
            <w:r/>
          </w:p>
        </w:tc>
      </w:tr>
      <w:tr>
        <w:trPr>
          <w:trHeight w:val="545"/>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复杂故障涉及供电部门维修处置的及时与供电部门联系，并向采购人报告。</w:t>
            </w:r>
            <w:r/>
          </w:p>
        </w:tc>
      </w:tr>
      <w:tr>
        <w:trPr>
          <w:trHeight w:val="44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7</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弱电系统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保持监控系统、门禁系统等运行正常，</w:t>
            </w:r>
            <w:r>
              <w:rPr>
                <w:rFonts w:hint="eastAsia" w:ascii="宋体" w:hAnsi="宋体" w:cs="宋体"/>
                <w:i/>
                <w:sz w:val="24"/>
                <w:szCs w:val="24"/>
                <w:lang w:val="zh-CN"/>
              </w:rPr>
              <w:t xml:space="preserve">监控</w:t>
            </w:r>
            <w:r>
              <w:rPr>
                <w:rFonts w:hint="eastAsia" w:ascii="宋体" w:hAnsi="宋体" w:cs="宋体"/>
                <w:i/>
                <w:sz w:val="24"/>
                <w:szCs w:val="24"/>
                <w:lang w:val="zh-CN"/>
              </w:rPr>
              <w:t xml:space="preserve">室内须</w:t>
            </w:r>
            <w:r>
              <w:rPr>
                <w:rFonts w:hint="eastAsia" w:ascii="宋体" w:hAnsi="宋体" w:cs="宋体"/>
                <w:i/>
                <w:sz w:val="24"/>
                <w:szCs w:val="24"/>
                <w:lang w:val="zh-CN"/>
              </w:rPr>
              <w:t xml:space="preserve">有人员进行监控值班，</w:t>
            </w:r>
            <w:r>
              <w:rPr>
                <w:rFonts w:hint="eastAsia" w:ascii="宋体" w:hAnsi="宋体" w:cs="宋体"/>
                <w:i/>
                <w:sz w:val="24"/>
                <w:szCs w:val="24"/>
              </w:rPr>
              <w:t xml:space="preserve">有故障及时排除。</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2.</w:t>
            </w:r>
            <w:r>
              <w:rPr>
                <w:rFonts w:hint="eastAsia" w:ascii="宋体" w:hAnsi="宋体" w:cs="宋体"/>
                <w:i/>
                <w:sz w:val="24"/>
                <w:szCs w:val="24"/>
                <w:lang w:val="zh-CN"/>
              </w:rPr>
              <w:t xml:space="preserve">监控系统设施设备专业维保维修，每天做好对监控设备、周界报警设备、摄像头的检查，确保设备完好。</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lang w:val="zh-CN"/>
              </w:rPr>
              <w:t xml:space="preserve">门禁系统专业维保，确保门禁系统有效运行，楼梯口总门经常性维护。</w:t>
            </w:r>
            <w:r/>
          </w:p>
        </w:tc>
      </w:tr>
      <w:tr>
        <w:trPr>
          <w:trHeight w:val="454"/>
        </w:trPr>
        <w:tc>
          <w:tcPr>
            <w:tcW w:w="745"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8</w:t>
            </w:r>
            <w:r/>
          </w:p>
        </w:tc>
        <w:tc>
          <w:tcPr>
            <w:tcW w:w="1969"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照明系统</w:t>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外观整洁无缺损、无松落。</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更换的照明灯具应当选用节能环保产品，亮度与更换前保持一致。</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每日至少开展</w:t>
            </w:r>
            <w:r>
              <w:rPr>
                <w:rFonts w:hint="eastAsia" w:ascii="宋体" w:hAnsi="宋体" w:cs="宋体"/>
                <w:i/>
                <w:sz w:val="24"/>
                <w:szCs w:val="24"/>
              </w:rPr>
              <w:t xml:space="preserve">1</w:t>
            </w:r>
            <w:r>
              <w:rPr>
                <w:rFonts w:hint="eastAsia" w:ascii="宋体" w:hAnsi="宋体" w:cs="宋体"/>
                <w:i/>
                <w:sz w:val="24"/>
                <w:szCs w:val="24"/>
              </w:rPr>
              <w:t xml:space="preserve">次公共区域照明设备巡视。</w:t>
            </w:r>
            <w:r/>
          </w:p>
        </w:tc>
      </w:tr>
      <w:tr>
        <w:trPr>
          <w:trHeight w:val="454"/>
        </w:trPr>
        <w:tc>
          <w:tcPr>
            <w:tcW w:w="745"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69"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197"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公共照明</w:t>
            </w:r>
            <w:r>
              <w:rPr>
                <w:rFonts w:hint="eastAsia" w:ascii="宋体" w:hAnsi="宋体" w:cs="宋体"/>
                <w:i/>
                <w:sz w:val="24"/>
                <w:szCs w:val="24"/>
              </w:rPr>
              <w:t xml:space="preserve">即坏即修</w:t>
            </w:r>
            <w:r>
              <w:rPr>
                <w:rFonts w:hint="eastAsia" w:ascii="宋体" w:hAnsi="宋体" w:cs="宋体"/>
                <w:i/>
                <w:sz w:val="24"/>
                <w:szCs w:val="24"/>
              </w:rPr>
              <w:t xml:space="preserve">，要求灯泡正常，灯罩完好，完好率</w:t>
            </w:r>
            <w:r>
              <w:rPr>
                <w:rFonts w:hint="eastAsia" w:ascii="宋体" w:hAnsi="宋体" w:cs="宋体"/>
                <w:i/>
                <w:sz w:val="24"/>
                <w:szCs w:val="24"/>
              </w:rPr>
              <w:t xml:space="preserve">100%</w:t>
            </w:r>
            <w:r>
              <w:rPr>
                <w:rFonts w:hint="eastAsia" w:ascii="宋体" w:hAnsi="宋体" w:cs="宋体"/>
                <w:i/>
                <w:sz w:val="24"/>
                <w:szCs w:val="24"/>
              </w:rPr>
              <w:t xml:space="preserve">。每天巡视，确保公共照明按规定时间定时开关。路灯、楼道灯完好率不低于</w:t>
            </w:r>
            <w:r>
              <w:rPr>
                <w:rFonts w:hint="eastAsia" w:ascii="宋体" w:hAnsi="宋体" w:cs="宋体"/>
                <w:i/>
                <w:sz w:val="24"/>
                <w:szCs w:val="24"/>
              </w:rPr>
              <w:t xml:space="preserve">95</w:t>
            </w:r>
            <w:r>
              <w:rPr>
                <w:rFonts w:hint="eastAsia" w:ascii="宋体" w:hAnsi="宋体" w:cs="宋体"/>
                <w:i/>
                <w:sz w:val="24"/>
                <w:szCs w:val="24"/>
              </w:rPr>
              <w:t xml:space="preserve">％。</w:t>
            </w:r>
            <w:r/>
          </w:p>
        </w:tc>
      </w:tr>
    </w:tbl>
    <w:p>
      <w:pPr>
        <w:pStyle w:val="686"/>
        <w:rPr>
          <w:rFonts w:ascii="宋体" w:hAnsi="宋体" w:cs="宋体"/>
          <w:i/>
          <w:sz w:val="24"/>
          <w:szCs w:val="24"/>
        </w:rPr>
      </w:pPr>
      <w:r>
        <w:rPr>
          <w:rFonts w:hint="eastAsia" w:ascii="宋体" w:hAnsi="宋体" w:cs="宋体"/>
          <w:i/>
          <w:sz w:val="24"/>
          <w:szCs w:val="24"/>
        </w:rPr>
        <w:t xml:space="preserve">注：</w:t>
      </w:r>
      <w:r>
        <w:rPr>
          <w:rFonts w:hint="eastAsia" w:ascii="宋体" w:hAnsi="宋体" w:cs="宋体"/>
          <w:i/>
          <w:sz w:val="24"/>
          <w:szCs w:val="24"/>
        </w:rPr>
        <w:t xml:space="preserve">1</w:t>
      </w:r>
      <w:r>
        <w:rPr>
          <w:rFonts w:hint="eastAsia" w:ascii="宋体" w:hAnsi="宋体" w:cs="宋体"/>
          <w:i/>
          <w:sz w:val="24"/>
          <w:szCs w:val="24"/>
        </w:rPr>
        <w:t xml:space="preserve">、服务标准涉及的国家标准有更新的，执行国家最新标准。</w:t>
      </w:r>
      <w:r/>
    </w:p>
    <w:p>
      <w:pPr>
        <w:pStyle w:val="686"/>
        <w:ind w:firstLine="480"/>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消防维保应当由具备相应资质的供应商完成，如供应商自身不具备，可进行分包由具有相应资质的单位完成。投标人应在投标文件中提供该项外包单位为中小企业的承诺函</w:t>
      </w:r>
      <w:r>
        <w:rPr>
          <w:rFonts w:hint="eastAsia" w:ascii="宋体" w:hAnsi="宋体" w:cs="宋体"/>
          <w:bCs/>
          <w:i/>
          <w:sz w:val="24"/>
          <w:szCs w:val="24"/>
        </w:rPr>
        <w:t xml:space="preserve">（格式和内容自定，列于投标文件技术要求响应及偏离表后），否则将视为未实质性响应招标文件要求</w:t>
      </w:r>
      <w:r>
        <w:rPr>
          <w:rFonts w:hint="eastAsia" w:ascii="宋体" w:hAnsi="宋体" w:cs="宋体"/>
          <w:i/>
          <w:sz w:val="24"/>
          <w:szCs w:val="24"/>
        </w:rPr>
        <w:t xml:space="preserve">，中标单位在进场前应向采购人提供消防维保单位中小企业声明函及相应资质证明材料。</w:t>
      </w:r>
      <w:r/>
    </w:p>
    <w:p>
      <w:pPr>
        <w:pStyle w:val="672"/>
        <w:rPr>
          <w:rFonts w:ascii="宋体" w:hAnsi="宋体" w:eastAsia="宋体" w:cs="宋体"/>
          <w:b/>
          <w:bCs/>
          <w:i/>
          <w:sz w:val="24"/>
          <w:szCs w:val="24"/>
        </w:rPr>
      </w:pPr>
      <w:r>
        <w:rPr>
          <w:rFonts w:hint="eastAsia" w:ascii="宋体" w:hAnsi="宋体" w:eastAsia="宋体" w:cs="宋体"/>
          <w:b/>
          <w:bCs/>
          <w:i/>
          <w:sz w:val="24"/>
          <w:szCs w:val="24"/>
        </w:rPr>
        <w:t xml:space="preserve">3.4</w:t>
      </w:r>
      <w:r>
        <w:rPr>
          <w:rFonts w:hint="eastAsia" w:ascii="宋体" w:hAnsi="宋体" w:eastAsia="宋体" w:cs="宋体"/>
          <w:b/>
          <w:bCs/>
          <w:i/>
          <w:sz w:val="24"/>
          <w:szCs w:val="24"/>
        </w:rPr>
        <w:t xml:space="preserve">保洁服务</w:t>
      </w:r>
      <w:r/>
    </w:p>
    <w:tbl>
      <w:tblPr>
        <w:tblStyle w:val="709"/>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3"/>
        <w:gridCol w:w="1975"/>
        <w:gridCol w:w="5843"/>
      </w:tblGrid>
      <w:tr>
        <w:trPr>
          <w:trHeight w:val="454"/>
        </w:trPr>
        <w:tc>
          <w:tcPr>
            <w:tcW w:w="714"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1975"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5844"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454"/>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19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基本要求</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建立保洁服务的工作制度及工作计划，并按照执行。</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做好保洁服务工作记录，记录填写规范、保存完好。</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作业时采取安全防护措施，防止对作业人员或他人造成伤害。相关耗材的环保、安全性等应当符合国家相关规定要求。</w:t>
            </w:r>
            <w:r/>
          </w:p>
        </w:tc>
      </w:tr>
      <w:tr>
        <w:trPr>
          <w:trHeight w:val="1507"/>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19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区域保洁</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楼内公共通道：</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①公共通道保持干净，无异味、无杂物、无积水，每日至少开展</w:t>
            </w:r>
            <w:r>
              <w:rPr>
                <w:rFonts w:hint="eastAsia" w:ascii="宋体" w:hAnsi="宋体" w:cs="宋体"/>
                <w:i/>
                <w:sz w:val="24"/>
                <w:szCs w:val="24"/>
              </w:rPr>
              <w:t xml:space="preserve">2</w:t>
            </w:r>
            <w:r>
              <w:rPr>
                <w:rFonts w:hint="eastAsia" w:ascii="宋体" w:hAnsi="宋体" w:cs="宋体"/>
                <w:i/>
                <w:sz w:val="24"/>
                <w:szCs w:val="24"/>
              </w:rPr>
              <w:t xml:space="preserve">次清洁作业。</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②门窗玻璃干净无尘，透光性好，每季度至少开展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③指示牌干净，无污渍，每半月至少开展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1095"/>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电器、消防等设施设备：</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①配电箱、设备机房、消防栓等保持表面干净，无尘无污迹，每半月至少开展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②监控摄像头、门禁系统等表面光亮，无尘、无斑点，每月至少开展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80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楼梯及楼梯间保持干净、无异味、无杂物、无积水，每日至少开展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1485"/>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作业工具间：</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①保持干净，无异味、无杂物、无积水，每日至少开展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p>
            <w:pPr>
              <w:ind w:firstLine="240"/>
              <w:jc w:val="left"/>
              <w:spacing w:line="300" w:lineRule="auto"/>
              <w:widowControl/>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②作业工具摆放整齐有序，表面干净无渍，每日消毒。</w:t>
            </w:r>
            <w:r/>
          </w:p>
        </w:tc>
      </w:tr>
      <w:tr>
        <w:trPr>
          <w:trHeight w:val="415"/>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电梯轿厢：</w:t>
            </w:r>
            <w:r/>
          </w:p>
          <w:p>
            <w:pPr>
              <w:ind w:left="315"/>
              <w:jc w:val="left"/>
              <w:spacing w:line="300" w:lineRule="auto"/>
              <w:widowControl/>
              <w:rPr>
                <w:rFonts w:ascii="宋体" w:hAnsi="宋体" w:cs="宋体"/>
                <w:i/>
                <w:sz w:val="24"/>
                <w:szCs w:val="24"/>
              </w:rPr>
            </w:pPr>
            <w:r>
              <w:rPr>
                <w:rFonts w:hint="eastAsia" w:ascii="宋体" w:hAnsi="宋体" w:cs="宋体"/>
                <w:i/>
                <w:sz w:val="24"/>
                <w:szCs w:val="24"/>
              </w:rPr>
              <w:t xml:space="preserve">①保持干净，无污渍、无粘贴物、无异味，每日至少开展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p>
            <w:pPr>
              <w:ind w:left="315"/>
              <w:jc w:val="left"/>
              <w:spacing w:line="300" w:lineRule="auto"/>
              <w:widowControl/>
              <w:rPr>
                <w:rFonts w:ascii="宋体" w:hAnsi="宋体" w:cs="宋体"/>
                <w:i/>
                <w:sz w:val="24"/>
                <w:szCs w:val="24"/>
              </w:rPr>
            </w:pPr>
            <w:r>
              <w:rPr>
                <w:rFonts w:hint="eastAsia" w:ascii="宋体" w:hAnsi="宋体" w:cs="宋体"/>
                <w:i/>
                <w:sz w:val="24"/>
                <w:szCs w:val="24"/>
              </w:rPr>
              <w:t xml:space="preserve">②灯具、操作指示板明亮。</w:t>
            </w:r>
            <w:r/>
          </w:p>
        </w:tc>
      </w:tr>
      <w:tr>
        <w:trPr>
          <w:trHeight w:val="570"/>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平台、屋顶、天沟保持干净，有杂物及时清扫，每月至少开展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454"/>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3</w:t>
            </w:r>
            <w:r/>
          </w:p>
        </w:tc>
        <w:tc>
          <w:tcPr>
            <w:tcW w:w="19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公共场地区域保洁</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小区公共场所、停车场等每日清扫</w:t>
            </w:r>
            <w:r>
              <w:rPr>
                <w:rFonts w:hint="eastAsia" w:ascii="宋体" w:hAnsi="宋体" w:cs="宋体"/>
                <w:i/>
                <w:sz w:val="24"/>
                <w:szCs w:val="24"/>
              </w:rPr>
              <w:t xml:space="preserve">2</w:t>
            </w:r>
            <w:r>
              <w:rPr>
                <w:rFonts w:hint="eastAsia" w:ascii="宋体" w:hAnsi="宋体" w:cs="宋体"/>
                <w:i/>
                <w:sz w:val="24"/>
                <w:szCs w:val="24"/>
              </w:rPr>
              <w:t xml:space="preserve">次，保持干净、无杂物、无积水；电梯厅、电梯内部、地下车库、楼道保持清洁，无乱堆乱放；共用部位、玻璃每</w:t>
            </w:r>
            <w:r>
              <w:rPr>
                <w:rFonts w:hint="eastAsia" w:ascii="宋体" w:hAnsi="宋体" w:cs="宋体"/>
                <w:i/>
                <w:sz w:val="24"/>
                <w:szCs w:val="24"/>
              </w:rPr>
              <w:t xml:space="preserve">季度清洁</w:t>
            </w:r>
            <w:r>
              <w:rPr>
                <w:rFonts w:hint="eastAsia" w:ascii="宋体" w:hAnsi="宋体" w:cs="宋体"/>
                <w:i/>
                <w:sz w:val="24"/>
                <w:szCs w:val="24"/>
              </w:rPr>
              <w:t xml:space="preserve">1</w:t>
            </w:r>
            <w:r>
              <w:rPr>
                <w:rFonts w:hint="eastAsia" w:ascii="宋体" w:hAnsi="宋体" w:cs="宋体"/>
                <w:i/>
                <w:sz w:val="24"/>
                <w:szCs w:val="24"/>
              </w:rPr>
              <w:t xml:space="preserve">次。</w:t>
            </w:r>
            <w:r>
              <w:rPr>
                <w:rFonts w:hint="eastAsia" w:ascii="宋体" w:hAnsi="宋体" w:cs="宋体"/>
                <w:i/>
                <w:sz w:val="24"/>
                <w:szCs w:val="24"/>
                <w:lang w:val="zh-CN"/>
              </w:rPr>
              <w:t xml:space="preserve">每月检查天台，要求无积水、无漏水，隔热层完好无损。每天检查楼梯墙面，要求整洁无缺，扶手完好，楼梯灯正常使用。每周检查明暗沟，</w:t>
            </w:r>
            <w:r>
              <w:rPr>
                <w:rFonts w:hint="eastAsia" w:ascii="宋体" w:hAnsi="宋体" w:cs="宋体"/>
                <w:i/>
                <w:sz w:val="24"/>
                <w:szCs w:val="24"/>
                <w:lang w:val="zh-CN"/>
              </w:rPr>
              <w:t xml:space="preserve">即坏即修</w:t>
            </w:r>
            <w:r>
              <w:rPr>
                <w:rFonts w:hint="eastAsia" w:ascii="宋体" w:hAnsi="宋体" w:cs="宋体"/>
                <w:i/>
                <w:sz w:val="24"/>
                <w:szCs w:val="24"/>
                <w:lang w:val="zh-CN"/>
              </w:rPr>
              <w:t xml:space="preserve">，要求畅通，无积水、无塌陷、无鼠洞。公共场所随时检查，</w:t>
            </w:r>
            <w:r>
              <w:rPr>
                <w:rFonts w:hint="eastAsia" w:ascii="宋体" w:hAnsi="宋体" w:cs="宋体"/>
                <w:i/>
                <w:sz w:val="24"/>
                <w:szCs w:val="24"/>
                <w:lang w:val="zh-CN"/>
              </w:rPr>
              <w:t xml:space="preserve">即坏即修</w:t>
            </w:r>
            <w:r>
              <w:rPr>
                <w:rFonts w:hint="eastAsia" w:ascii="宋体" w:hAnsi="宋体" w:cs="宋体"/>
                <w:i/>
                <w:sz w:val="24"/>
                <w:szCs w:val="24"/>
                <w:lang w:val="zh-CN"/>
              </w:rPr>
              <w:t xml:space="preserve">，要求整洁、安全，无乱堆乱放。</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雪、冰冻等恶劣天气时及时清扫积水、积雪，并采取安全防护措施。</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lang w:val="zh-CN"/>
              </w:rPr>
              <w:t xml:space="preserve">定期清洗出入口的外立面。</w:t>
            </w:r>
            <w:r>
              <w:rPr>
                <w:rFonts w:hint="eastAsia" w:ascii="宋体" w:hAnsi="宋体" w:cs="宋体"/>
                <w:i/>
                <w:sz w:val="24"/>
                <w:szCs w:val="24"/>
              </w:rPr>
              <w:t xml:space="preserve">各种路标、宣传栏等保持干净，每半月至少开展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清洁室外照明设备，每月至少开展</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454"/>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绿地内无杂物、无改变用途和破坏、践踏、占用现象，每天至少开展</w:t>
            </w:r>
            <w:r>
              <w:rPr>
                <w:rFonts w:hint="eastAsia" w:ascii="宋体" w:hAnsi="宋体" w:cs="宋体"/>
                <w:i/>
                <w:sz w:val="24"/>
                <w:szCs w:val="24"/>
              </w:rPr>
              <w:t xml:space="preserve">1</w:t>
            </w:r>
            <w:r>
              <w:rPr>
                <w:rFonts w:hint="eastAsia" w:ascii="宋体" w:hAnsi="宋体" w:cs="宋体"/>
                <w:i/>
                <w:sz w:val="24"/>
                <w:szCs w:val="24"/>
              </w:rPr>
              <w:t xml:space="preserve">次巡查。</w:t>
            </w:r>
            <w:r/>
          </w:p>
        </w:tc>
      </w:tr>
      <w:tr>
        <w:trPr>
          <w:trHeight w:val="683"/>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小区内公共雨、污水管道每季度疏通，确保畅通；雨、污水井每半月检查</w:t>
            </w:r>
            <w:r>
              <w:rPr>
                <w:rFonts w:hint="eastAsia" w:ascii="宋体" w:hAnsi="宋体" w:cs="宋体"/>
                <w:i/>
                <w:sz w:val="24"/>
                <w:szCs w:val="24"/>
              </w:rPr>
              <w:t xml:space="preserve">1</w:t>
            </w:r>
            <w:r>
              <w:rPr>
                <w:rFonts w:hint="eastAsia" w:ascii="宋体" w:hAnsi="宋体" w:cs="宋体"/>
                <w:i/>
                <w:sz w:val="24"/>
                <w:szCs w:val="24"/>
              </w:rPr>
              <w:t xml:space="preserve">次，并</w:t>
            </w:r>
            <w:r>
              <w:rPr>
                <w:rFonts w:hint="eastAsia" w:ascii="宋体" w:hAnsi="宋体" w:cs="宋体"/>
                <w:i/>
                <w:sz w:val="24"/>
                <w:szCs w:val="24"/>
              </w:rPr>
              <w:t xml:space="preserve">视检查</w:t>
            </w:r>
            <w:r>
              <w:rPr>
                <w:rFonts w:hint="eastAsia" w:ascii="宋体" w:hAnsi="宋体" w:cs="宋体"/>
                <w:i/>
                <w:sz w:val="24"/>
                <w:szCs w:val="24"/>
              </w:rPr>
              <w:t xml:space="preserve">情况及时清掏；清理过程中要做好相关保障工作，确保安全。</w:t>
            </w:r>
            <w:r/>
          </w:p>
        </w:tc>
      </w:tr>
      <w:tr>
        <w:trPr>
          <w:trHeight w:val="454"/>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4</w:t>
            </w:r>
            <w:r/>
          </w:p>
        </w:tc>
        <w:tc>
          <w:tcPr>
            <w:tcW w:w="1975" w:type="dxa"/>
            <w:vAlign w:val="center"/>
            <w:vMerge w:val="restart"/>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垃圾处理</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分类垃圾桶定时更换补足。</w:t>
            </w:r>
            <w:r/>
          </w:p>
        </w:tc>
      </w:tr>
      <w:tr>
        <w:trPr>
          <w:trHeight w:val="401"/>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桶身表面</w:t>
            </w:r>
            <w:r>
              <w:rPr>
                <w:rFonts w:hint="eastAsia" w:ascii="宋体" w:hAnsi="宋体" w:cs="宋体"/>
                <w:i/>
                <w:sz w:val="24"/>
                <w:szCs w:val="24"/>
              </w:rPr>
              <w:t xml:space="preserve">干净无污渍，每日开展至少</w:t>
            </w:r>
            <w:r>
              <w:rPr>
                <w:rFonts w:hint="eastAsia" w:ascii="宋体" w:hAnsi="宋体" w:cs="宋体"/>
                <w:i/>
                <w:sz w:val="24"/>
                <w:szCs w:val="24"/>
              </w:rPr>
              <w:t xml:space="preserve">1</w:t>
            </w:r>
            <w:r>
              <w:rPr>
                <w:rFonts w:hint="eastAsia" w:ascii="宋体" w:hAnsi="宋体" w:cs="宋体"/>
                <w:i/>
                <w:sz w:val="24"/>
                <w:szCs w:val="24"/>
              </w:rPr>
              <w:t xml:space="preserve">次清洁作业。</w:t>
            </w:r>
            <w:r/>
          </w:p>
        </w:tc>
      </w:tr>
      <w:tr>
        <w:trPr>
          <w:trHeight w:val="600"/>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化粪池清掏，无明显异味，每季度至少开展</w:t>
            </w:r>
            <w:r>
              <w:rPr>
                <w:rFonts w:hint="eastAsia" w:ascii="宋体" w:hAnsi="宋体" w:cs="宋体"/>
                <w:i/>
                <w:sz w:val="24"/>
                <w:szCs w:val="24"/>
              </w:rPr>
              <w:t xml:space="preserve">1</w:t>
            </w:r>
            <w:r>
              <w:rPr>
                <w:rFonts w:hint="eastAsia" w:ascii="宋体" w:hAnsi="宋体" w:cs="宋体"/>
                <w:i/>
                <w:sz w:val="24"/>
                <w:szCs w:val="24"/>
              </w:rPr>
              <w:t xml:space="preserve">次清洁作业，发现异常及时清掏。</w:t>
            </w:r>
            <w:r/>
          </w:p>
        </w:tc>
      </w:tr>
      <w:tr>
        <w:trPr>
          <w:trHeight w:val="1601"/>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生</w:t>
            </w:r>
            <w:r>
              <w:rPr>
                <w:rFonts w:hint="eastAsia" w:ascii="宋体" w:hAnsi="宋体" w:cs="宋体"/>
                <w:i/>
                <w:sz w:val="24"/>
                <w:szCs w:val="24"/>
                <w:lang w:val="zh-CN"/>
              </w:rPr>
              <w:t xml:space="preserve">活垃圾、绿化修剪垃圾、装潢装修垃圾、建筑垃圾、废弃家具大件拆解垃圾分类清理清运处置每月</w:t>
            </w:r>
            <w:r>
              <w:rPr>
                <w:rFonts w:hint="eastAsia" w:ascii="宋体" w:hAnsi="宋体" w:cs="宋体"/>
                <w:i/>
                <w:sz w:val="24"/>
                <w:szCs w:val="24"/>
              </w:rPr>
              <w:t xml:space="preserve">建立垃圾清运台账</w:t>
            </w:r>
            <w:r>
              <w:rPr>
                <w:rFonts w:hint="eastAsia" w:ascii="宋体" w:hAnsi="宋体" w:cs="宋体"/>
                <w:i/>
                <w:sz w:val="24"/>
                <w:szCs w:val="24"/>
                <w:lang w:val="zh-CN"/>
              </w:rPr>
              <w:t xml:space="preserve">，</w:t>
            </w:r>
            <w:r>
              <w:rPr>
                <w:rFonts w:hint="eastAsia" w:ascii="宋体" w:hAnsi="宋体" w:cs="宋体"/>
                <w:i/>
                <w:sz w:val="24"/>
                <w:szCs w:val="24"/>
              </w:rPr>
              <w:t xml:space="preserve">且交由规范的渠道回收处理。</w:t>
            </w:r>
            <w:r/>
          </w:p>
        </w:tc>
      </w:tr>
      <w:tr>
        <w:trPr>
          <w:trHeight w:val="506"/>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做好垃圾分类管理的宣传工作，督促并引导全员参与垃圾分类投放。</w:t>
            </w:r>
            <w:r/>
          </w:p>
        </w:tc>
      </w:tr>
      <w:tr>
        <w:trPr>
          <w:trHeight w:val="633"/>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lang w:val="zh-CN"/>
              </w:rPr>
            </w:pPr>
            <w:r>
              <w:rPr>
                <w:rFonts w:ascii="宋体" w:hAnsi="宋体" w:cs="宋体"/>
                <w:i/>
                <w:sz w:val="24"/>
                <w:szCs w:val="24"/>
                <w:lang w:val="zh-CN"/>
              </w:rPr>
            </w:r>
            <w:r/>
          </w:p>
        </w:tc>
        <w:tc>
          <w:tcPr>
            <w:tcW w:w="5844" w:type="dxa"/>
            <w:vAlign w:val="center"/>
            <w:textDirection w:val="lrTb"/>
            <w:noWrap w:val="false"/>
          </w:tcPr>
          <w:p>
            <w:p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6.</w:t>
            </w:r>
            <w:r>
              <w:rPr>
                <w:rFonts w:hint="eastAsia" w:ascii="宋体" w:hAnsi="宋体" w:cs="宋体"/>
                <w:i/>
                <w:sz w:val="24"/>
                <w:szCs w:val="24"/>
                <w:lang w:val="zh-CN"/>
              </w:rPr>
              <w:t xml:space="preserve">供应商须在小区合适位置设立分拣场地，场地内设置安全设施，承担场地内的所有安全责任，并安排专人对建筑垃圾、装潢装修垃圾、废弃家具大件拆解分类分拣及清理。对分拣的垃圾做到资源化、减量化的有效利用。</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lang w:val="zh-CN"/>
              </w:rPr>
              <w:t xml:space="preserve">生活垃圾须垃圾分类、日产日清，绿化修剪垃圾、装潢装修垃圾、建筑垃圾、废弃家具大件拆解、废弃</w:t>
            </w:r>
            <w:r>
              <w:rPr>
                <w:rFonts w:hint="eastAsia" w:ascii="宋体" w:hAnsi="宋体" w:cs="宋体"/>
                <w:i/>
                <w:sz w:val="24"/>
                <w:szCs w:val="24"/>
                <w:lang w:val="zh-CN"/>
              </w:rPr>
              <w:t xml:space="preserve">农作物及时分类清运处置，不得长期堆积。</w:t>
            </w:r>
            <w:r/>
          </w:p>
        </w:tc>
      </w:tr>
      <w:tr>
        <w:trPr>
          <w:trHeight w:val="633"/>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lang w:val="zh-CN"/>
              </w:rPr>
            </w:pPr>
            <w:r>
              <w:rPr>
                <w:rFonts w:ascii="宋体" w:hAnsi="宋体" w:cs="宋体"/>
                <w:i/>
                <w:sz w:val="24"/>
                <w:szCs w:val="24"/>
                <w:lang w:val="zh-CN"/>
              </w:rPr>
            </w:r>
            <w:r/>
          </w:p>
        </w:tc>
        <w:tc>
          <w:tcPr>
            <w:tcW w:w="5844" w:type="dxa"/>
            <w:vAlign w:val="center"/>
            <w:textDirection w:val="lrTb"/>
            <w:noWrap w:val="false"/>
          </w:tcPr>
          <w:p>
            <w:p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8.</w:t>
            </w:r>
            <w:r>
              <w:rPr>
                <w:rFonts w:hint="eastAsia" w:ascii="宋体" w:hAnsi="宋体" w:cs="宋体"/>
                <w:i/>
                <w:sz w:val="24"/>
                <w:szCs w:val="24"/>
                <w:lang w:val="zh-CN"/>
              </w:rPr>
              <w:t xml:space="preserve">垃圾收集作业做到车走地净。垃圾收集运输途中做到密闭运输。</w:t>
            </w:r>
            <w:r/>
          </w:p>
          <w:p>
            <w:pPr>
              <w:jc w:val="left"/>
              <w:spacing w:line="300" w:lineRule="auto"/>
              <w:widowControl/>
              <w:rPr>
                <w:rFonts w:ascii="宋体" w:hAnsi="宋体" w:cs="宋体"/>
                <w:i/>
                <w:sz w:val="24"/>
                <w:szCs w:val="24"/>
                <w:lang w:val="zh-CN"/>
              </w:rPr>
            </w:pPr>
            <w:r>
              <w:rPr>
                <w:rFonts w:hint="eastAsia" w:ascii="宋体" w:hAnsi="宋体" w:cs="宋体"/>
                <w:i/>
                <w:sz w:val="24"/>
                <w:szCs w:val="24"/>
                <w:lang w:val="zh-CN"/>
              </w:rPr>
              <w:t xml:space="preserve">垃圾收集后须进行分类规范处置。如发生违规处置垃圾情况，造成的一切后果由中标单位自行负责。</w:t>
            </w:r>
            <w:r/>
          </w:p>
          <w:p>
            <w:p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9.</w:t>
            </w:r>
            <w:r>
              <w:rPr>
                <w:rFonts w:hint="eastAsia" w:ascii="宋体" w:hAnsi="宋体" w:cs="宋体"/>
                <w:i/>
                <w:sz w:val="24"/>
                <w:szCs w:val="24"/>
                <w:lang w:val="zh-CN"/>
              </w:rPr>
              <w:t xml:space="preserve">遇雨雪天气时，应及时更换车辆保险装置，配备相应的人员防护用品。配备代班车辆和人员，以便作业车辆因故障或发生事故，不能正常作</w:t>
            </w:r>
            <w:r>
              <w:rPr>
                <w:rFonts w:hint="eastAsia" w:ascii="宋体" w:hAnsi="宋体" w:cs="宋体"/>
                <w:i/>
                <w:sz w:val="24"/>
                <w:szCs w:val="24"/>
              </w:rPr>
              <w:t xml:space="preserve">业</w:t>
            </w:r>
            <w:r>
              <w:rPr>
                <w:rFonts w:hint="eastAsia" w:ascii="宋体" w:hAnsi="宋体" w:cs="宋体"/>
                <w:i/>
                <w:sz w:val="24"/>
                <w:szCs w:val="24"/>
                <w:lang w:val="zh-CN"/>
              </w:rPr>
              <w:t xml:space="preserve">。遇恶劣天气停止作业时，应及时汇报甲方经批准后停止作业。</w:t>
            </w:r>
            <w:r/>
          </w:p>
        </w:tc>
      </w:tr>
      <w:tr>
        <w:trPr>
          <w:trHeight w:val="532"/>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5</w:t>
            </w:r>
            <w:r/>
          </w:p>
        </w:tc>
        <w:tc>
          <w:tcPr>
            <w:tcW w:w="1975" w:type="dxa"/>
            <w:vAlign w:val="center"/>
            <w:vMerge w:val="restart"/>
            <w:textDirection w:val="lrTb"/>
            <w:noWrap w:val="false"/>
          </w:tcPr>
          <w:p>
            <w:pPr>
              <w:jc w:val="left"/>
              <w:spacing w:line="300" w:lineRule="auto"/>
              <w:widowControl/>
              <w:rPr>
                <w:rFonts w:ascii="宋体" w:hAnsi="宋体" w:cs="宋体"/>
                <w:i/>
                <w:sz w:val="24"/>
                <w:szCs w:val="24"/>
                <w:lang w:val="zh-CN"/>
              </w:rPr>
            </w:pPr>
            <w:r>
              <w:rPr>
                <w:rFonts w:hint="eastAsia" w:ascii="宋体" w:hAnsi="宋体" w:cs="宋体"/>
                <w:i/>
                <w:sz w:val="24"/>
                <w:szCs w:val="24"/>
              </w:rPr>
              <w:t xml:space="preserve">垃圾分类</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lang w:val="zh-CN"/>
              </w:rPr>
              <w:t xml:space="preserve">小区内所有垃圾分类收集房，必须安排专人定时定点做好垃圾分类桶边督导员工作。</w:t>
            </w:r>
            <w:r>
              <w:rPr>
                <w:rFonts w:hint="eastAsia" w:ascii="宋体" w:hAnsi="宋体" w:cs="宋体"/>
                <w:i/>
                <w:sz w:val="24"/>
                <w:szCs w:val="24"/>
              </w:rPr>
              <w:t xml:space="preserve">供应商</w:t>
            </w:r>
            <w:r>
              <w:rPr>
                <w:rFonts w:hint="eastAsia" w:ascii="宋体" w:hAnsi="宋体" w:cs="宋体"/>
                <w:i/>
                <w:sz w:val="24"/>
                <w:szCs w:val="24"/>
                <w:lang w:val="zh-CN"/>
              </w:rPr>
              <w:t xml:space="preserve">须按省、市垃圾分类相关文件要求做好垃圾分类各项工作。</w:t>
            </w:r>
            <w:r/>
          </w:p>
        </w:tc>
      </w:tr>
      <w:tr>
        <w:trPr>
          <w:trHeight w:val="268"/>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jc w:val="left"/>
              <w:spacing w:line="300" w:lineRule="auto"/>
              <w:widowControl/>
              <w:rPr>
                <w:rFonts w:ascii="宋体" w:hAnsi="宋体" w:cs="宋体"/>
                <w:i/>
                <w:sz w:val="24"/>
                <w:szCs w:val="24"/>
                <w:lang w:val="zh-CN"/>
              </w:rPr>
            </w:pPr>
            <w:r>
              <w:rPr>
                <w:rFonts w:ascii="宋体" w:hAnsi="宋体" w:cs="宋体"/>
                <w:i/>
                <w:sz w:val="24"/>
                <w:szCs w:val="24"/>
                <w:lang w:val="zh-CN"/>
              </w:rPr>
            </w:r>
            <w:r/>
          </w:p>
        </w:tc>
        <w:tc>
          <w:tcPr>
            <w:tcW w:w="5844" w:type="dxa"/>
            <w:vAlign w:val="center"/>
            <w:textDirection w:val="lrTb"/>
            <w:noWrap w:val="false"/>
          </w:tcPr>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统一着装，负责按规定时间、地点引导居民进行正确的垃圾分类投放。</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熟悉垃圾分类的方法和要求，二次分拣可回收物、有害垃圾，并按要求称重并做好记录。</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每日认真检查设施设备是否完好，工作期间认真做好防火、防盗、防电以及人身安全意外等安全事故的防范措施。</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督导投放时桶内垃圾必须与桶外标识一致，禁止垃圾混投，</w:t>
            </w:r>
            <w:r>
              <w:rPr>
                <w:rFonts w:hint="eastAsia" w:ascii="宋体" w:hAnsi="宋体" w:cs="宋体"/>
                <w:i/>
                <w:sz w:val="24"/>
                <w:szCs w:val="24"/>
              </w:rPr>
              <w:t xml:space="preserve">桶满及时</w:t>
            </w:r>
            <w:r>
              <w:rPr>
                <w:rFonts w:hint="eastAsia" w:ascii="宋体" w:hAnsi="宋体" w:cs="宋体"/>
                <w:i/>
                <w:sz w:val="24"/>
                <w:szCs w:val="24"/>
              </w:rPr>
              <w:t xml:space="preserve">更换；</w:t>
            </w:r>
            <w:r>
              <w:rPr>
                <w:rFonts w:hint="eastAsia" w:ascii="宋体" w:hAnsi="宋体" w:cs="宋体"/>
                <w:i/>
                <w:sz w:val="24"/>
                <w:szCs w:val="24"/>
              </w:rPr>
              <w:t xml:space="preserve">厨余垃圾</w:t>
            </w:r>
            <w:r>
              <w:rPr>
                <w:rFonts w:hint="eastAsia" w:ascii="宋体" w:hAnsi="宋体" w:cs="宋体"/>
                <w:i/>
                <w:sz w:val="24"/>
                <w:szCs w:val="24"/>
              </w:rPr>
              <w:t xml:space="preserve">、其他垃圾桶每次使用后需冲洗干净，并摆放至指定区域备用，不得乱摆、乱放。</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对接清运单位每天两次及时清运</w:t>
            </w:r>
            <w:r>
              <w:rPr>
                <w:rFonts w:hint="eastAsia" w:ascii="宋体" w:hAnsi="宋体" w:cs="宋体"/>
                <w:i/>
                <w:sz w:val="24"/>
                <w:szCs w:val="24"/>
              </w:rPr>
              <w:t xml:space="preserve">厨余垃圾</w:t>
            </w:r>
            <w:r>
              <w:rPr>
                <w:rFonts w:hint="eastAsia" w:ascii="宋体" w:hAnsi="宋体" w:cs="宋体"/>
                <w:i/>
                <w:sz w:val="24"/>
                <w:szCs w:val="24"/>
              </w:rPr>
              <w:t xml:space="preserve">、其他垃圾。</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按照要求填写《垃圾收集房运行管理日志》，主要内容为：设施工具维护检查、消杀、保洁、日常上岗检查等情况。</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rPr>
              <w:t xml:space="preserve">自觉接受上级管理部门的管理和居民群众的监督，切实做好本职工作，不断提高管理和指导水平。</w:t>
            </w:r>
            <w:r/>
          </w:p>
          <w:p>
            <w:pPr>
              <w:numPr>
                <w:ilvl w:val="0"/>
                <w:numId w:val="4"/>
              </w:numPr>
              <w:jc w:val="left"/>
              <w:spacing w:line="300" w:lineRule="auto"/>
              <w:widowControl/>
              <w:rPr>
                <w:rFonts w:ascii="宋体" w:hAnsi="宋体" w:cs="宋体"/>
                <w:i/>
                <w:sz w:val="24"/>
                <w:szCs w:val="24"/>
              </w:rPr>
            </w:pPr>
            <w:r>
              <w:rPr>
                <w:rFonts w:hint="eastAsia" w:ascii="宋体" w:hAnsi="宋体" w:cs="宋体"/>
                <w:i/>
                <w:sz w:val="24"/>
                <w:szCs w:val="24"/>
                <w:lang w:val="zh-CN"/>
              </w:rPr>
              <w:t xml:space="preserve">垃圾分类收集房内各项设施设备（垃圾桶、高压水枪、水泵、分拣器、电风扇、监控等）发生损坏必须及时维修，费用由中标单位承担。</w:t>
            </w:r>
            <w:r/>
          </w:p>
        </w:tc>
      </w:tr>
      <w:tr>
        <w:trPr>
          <w:trHeight w:val="532"/>
        </w:trPr>
        <w:tc>
          <w:tcPr>
            <w:tcW w:w="71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6</w:t>
            </w:r>
            <w:r/>
          </w:p>
        </w:tc>
        <w:tc>
          <w:tcPr>
            <w:tcW w:w="19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卫生消毒</w:t>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小区环境预防性卫生消毒，消毒后及时通风，每周</w:t>
            </w:r>
            <w:r>
              <w:rPr>
                <w:rFonts w:hint="eastAsia" w:ascii="宋体" w:hAnsi="宋体" w:cs="宋体"/>
                <w:i/>
                <w:sz w:val="24"/>
                <w:szCs w:val="24"/>
              </w:rPr>
              <w:t xml:space="preserve">至</w:t>
            </w:r>
            <w:r>
              <w:rPr>
                <w:rFonts w:hint="eastAsia" w:ascii="宋体" w:hAnsi="宋体" w:cs="宋体"/>
                <w:i/>
                <w:sz w:val="24"/>
                <w:szCs w:val="24"/>
              </w:rPr>
              <w:t xml:space="preserve">少开展</w:t>
            </w:r>
            <w:r>
              <w:rPr>
                <w:rFonts w:hint="eastAsia" w:ascii="宋体" w:hAnsi="宋体" w:cs="宋体"/>
                <w:i/>
                <w:sz w:val="24"/>
                <w:szCs w:val="24"/>
              </w:rPr>
              <w:t xml:space="preserve">1</w:t>
            </w:r>
            <w:r>
              <w:rPr>
                <w:rFonts w:hint="eastAsia" w:ascii="宋体" w:hAnsi="宋体" w:cs="宋体"/>
                <w:i/>
                <w:sz w:val="24"/>
                <w:szCs w:val="24"/>
              </w:rPr>
              <w:t xml:space="preserve">次作业。</w:t>
            </w:r>
            <w:r/>
          </w:p>
        </w:tc>
      </w:tr>
      <w:tr>
        <w:trPr>
          <w:trHeight w:val="418"/>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采取综合措施消灭老鼠、蟑螂，控制室内外蚊虫滋生，达到基本无蝇，每季度至少开展</w:t>
            </w:r>
            <w:r>
              <w:rPr>
                <w:rFonts w:hint="eastAsia" w:ascii="宋体" w:hAnsi="宋体" w:cs="宋体"/>
                <w:i/>
                <w:sz w:val="24"/>
                <w:szCs w:val="24"/>
              </w:rPr>
              <w:t xml:space="preserve">1</w:t>
            </w:r>
            <w:r>
              <w:rPr>
                <w:rFonts w:hint="eastAsia" w:ascii="宋体" w:hAnsi="宋体" w:cs="宋体"/>
                <w:i/>
                <w:sz w:val="24"/>
                <w:szCs w:val="24"/>
              </w:rPr>
              <w:t xml:space="preserve">次作业。使用杀虫剂进行除虫灭害，由专人按照规定的使用方法进行。小区环境清洁，无蚊蝇、老鼠滋生，有防蝇、</w:t>
            </w:r>
            <w:r>
              <w:rPr>
                <w:rFonts w:hint="eastAsia" w:ascii="宋体" w:hAnsi="宋体" w:cs="宋体"/>
                <w:i/>
                <w:sz w:val="24"/>
                <w:szCs w:val="24"/>
              </w:rPr>
              <w:t xml:space="preserve">灭蝇及灭蟑螂</w:t>
            </w:r>
            <w:r>
              <w:rPr>
                <w:rFonts w:hint="eastAsia" w:ascii="宋体" w:hAnsi="宋体" w:cs="宋体"/>
                <w:i/>
                <w:sz w:val="24"/>
                <w:szCs w:val="24"/>
              </w:rPr>
              <w:t xml:space="preserve">措施。</w:t>
            </w:r>
            <w:r/>
          </w:p>
        </w:tc>
      </w:tr>
      <w:tr>
        <w:trPr>
          <w:trHeight w:val="90"/>
        </w:trPr>
        <w:tc>
          <w:tcPr>
            <w:tcW w:w="71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19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584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发生公共卫生事件时，邀请专业单位开展消毒、检测等工作。</w:t>
            </w:r>
            <w:r/>
          </w:p>
        </w:tc>
      </w:tr>
    </w:tbl>
    <w:p>
      <w:pPr>
        <w:pStyle w:val="672"/>
        <w:rPr>
          <w:rFonts w:ascii="宋体" w:hAnsi="宋体" w:eastAsia="宋体" w:cs="宋体"/>
          <w:b/>
          <w:bCs/>
          <w:i/>
          <w:sz w:val="24"/>
          <w:szCs w:val="24"/>
        </w:rPr>
      </w:pPr>
      <w:r>
        <w:rPr>
          <w:rFonts w:hint="eastAsia" w:ascii="宋体" w:hAnsi="宋体" w:eastAsia="宋体" w:cs="宋体"/>
          <w:b/>
          <w:bCs/>
          <w:i/>
          <w:sz w:val="24"/>
          <w:szCs w:val="24"/>
        </w:rPr>
        <w:t xml:space="preserve">3.5</w:t>
      </w:r>
      <w:r>
        <w:rPr>
          <w:rFonts w:hint="eastAsia" w:ascii="宋体" w:hAnsi="宋体" w:eastAsia="宋体" w:cs="宋体"/>
          <w:b/>
          <w:bCs/>
          <w:i/>
          <w:sz w:val="24"/>
          <w:szCs w:val="24"/>
        </w:rPr>
        <w:t xml:space="preserve">绿化服务（绿化面积</w:t>
      </w:r>
      <w:r>
        <w:rPr>
          <w:rFonts w:hint="eastAsia" w:ascii="宋体" w:hAnsi="宋体" w:eastAsia="宋体" w:cs="宋体"/>
          <w:b/>
          <w:bCs/>
          <w:i/>
          <w:sz w:val="24"/>
          <w:szCs w:val="24"/>
        </w:rPr>
        <w:t xml:space="preserve">35800m</w:t>
      </w:r>
      <w:r>
        <w:rPr>
          <w:rFonts w:hint="eastAsia" w:ascii="宋体" w:hAnsi="宋体" w:eastAsia="宋体" w:cs="宋体"/>
          <w:b/>
          <w:bCs/>
          <w:i/>
          <w:sz w:val="24"/>
          <w:szCs w:val="24"/>
          <w:vertAlign w:val="superscript"/>
        </w:rPr>
        <w:t xml:space="preserve">2</w:t>
      </w:r>
      <w:r>
        <w:rPr>
          <w:rFonts w:hint="eastAsia" w:ascii="宋体" w:hAnsi="宋体" w:eastAsia="宋体" w:cs="宋体"/>
          <w:b/>
          <w:bCs/>
          <w:i/>
          <w:sz w:val="24"/>
          <w:szCs w:val="24"/>
        </w:rPr>
        <w:t xml:space="preserve">）</w:t>
      </w:r>
      <w:r/>
    </w:p>
    <w:tbl>
      <w:tblPr>
        <w:tblStyle w:val="70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5"/>
        <w:gridCol w:w="1980"/>
        <w:gridCol w:w="5793"/>
      </w:tblGrid>
      <w:tr>
        <w:trPr>
          <w:trHeight w:val="454"/>
        </w:trPr>
        <w:tc>
          <w:tcPr>
            <w:tcW w:w="801"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2175"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6414"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454"/>
        </w:trPr>
        <w:tc>
          <w:tcPr>
            <w:tcW w:w="801"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21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基本要求</w:t>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制定绿化服务的工作制度及工作计划，并按照执行。</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做好绿化服务工作记录，填写规范。</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作业时采取安全防护措施，防止对作业人员或他人造成伤害。</w:t>
            </w:r>
            <w:r/>
          </w:p>
        </w:tc>
      </w:tr>
      <w:tr>
        <w:trPr>
          <w:trHeight w:val="469"/>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相关耗材的环保、安全性应当符合规定要求。</w:t>
            </w:r>
            <w:r/>
          </w:p>
        </w:tc>
      </w:tr>
      <w:tr>
        <w:trPr>
          <w:trHeight w:val="454"/>
        </w:trPr>
        <w:tc>
          <w:tcPr>
            <w:tcW w:w="801"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2175"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室外绿化养护</w:t>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根据生长环境、植物特性进行除草、灌溉、施肥、整形修剪、防治病虫害等。</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根据生长情况修剪绿地，绿地内无枯草、无杂物，无干枯坏死和病虫侵害，基本无裸露土地。</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定期修剪树木、花卉等，灌乔木生长正常、造型美观自然、花枝新鲜，无枯叶、无病虫、无死树缺株。</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绿篱生长造型正常，颜色正常，修剪及时，基本无</w:t>
            </w:r>
            <w:r>
              <w:rPr>
                <w:rFonts w:hint="eastAsia" w:ascii="宋体" w:hAnsi="宋体" w:cs="宋体"/>
                <w:i/>
                <w:sz w:val="24"/>
                <w:szCs w:val="24"/>
              </w:rPr>
              <w:t xml:space="preserve">死株和</w:t>
            </w:r>
            <w:r>
              <w:rPr>
                <w:rFonts w:hint="eastAsia" w:ascii="宋体" w:hAnsi="宋体" w:cs="宋体"/>
                <w:i/>
                <w:sz w:val="24"/>
                <w:szCs w:val="24"/>
              </w:rPr>
              <w:t xml:space="preserve">干死株，有虫株率在</w:t>
            </w:r>
            <w:r>
              <w:rPr>
                <w:rFonts w:hint="eastAsia" w:ascii="宋体" w:hAnsi="宋体" w:cs="宋体"/>
                <w:i/>
                <w:sz w:val="24"/>
                <w:szCs w:val="24"/>
              </w:rPr>
              <w:t xml:space="preserve">10%</w:t>
            </w:r>
            <w:r>
              <w:rPr>
                <w:rFonts w:hint="eastAsia" w:ascii="宋体" w:hAnsi="宋体" w:cs="宋体"/>
                <w:i/>
                <w:sz w:val="24"/>
                <w:szCs w:val="24"/>
              </w:rPr>
              <w:t xml:space="preserve">以下。</w:t>
            </w:r>
            <w:r/>
          </w:p>
        </w:tc>
      </w:tr>
      <w:tr>
        <w:trPr>
          <w:trHeight w:val="401"/>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清除花坛和花景的花蒂、黄叶、杂草、垃圾，做好病虫害防治。</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雨雪、冰冻等恶劣天气来临前，专人巡查，对</w:t>
            </w:r>
            <w:r>
              <w:rPr>
                <w:rFonts w:hint="eastAsia" w:ascii="宋体" w:hAnsi="宋体" w:cs="宋体"/>
                <w:i/>
                <w:sz w:val="24"/>
                <w:szCs w:val="24"/>
              </w:rPr>
              <w:t xml:space="preserve">绿植做好</w:t>
            </w:r>
            <w:r>
              <w:rPr>
                <w:rFonts w:hint="eastAsia" w:ascii="宋体" w:hAnsi="宋体" w:cs="宋体"/>
                <w:i/>
                <w:sz w:val="24"/>
                <w:szCs w:val="24"/>
              </w:rPr>
              <w:t xml:space="preserve">预防措施，排除安全隐患。</w:t>
            </w:r>
            <w:r/>
          </w:p>
        </w:tc>
      </w:tr>
      <w:tr>
        <w:trPr>
          <w:trHeight w:val="475"/>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8.</w:t>
            </w:r>
            <w:r>
              <w:rPr>
                <w:rFonts w:hint="eastAsia" w:ascii="宋体" w:hAnsi="宋体" w:cs="宋体"/>
                <w:i/>
                <w:sz w:val="24"/>
                <w:szCs w:val="24"/>
              </w:rPr>
              <w:t xml:space="preserve">恶劣天气后，及时清除倒树断枝，疏通道路，尽快恢复原状。</w:t>
            </w:r>
            <w:r/>
          </w:p>
        </w:tc>
      </w:tr>
      <w:tr>
        <w:trPr>
          <w:trHeight w:val="475"/>
        </w:trPr>
        <w:tc>
          <w:tcPr>
            <w:tcW w:w="801"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5"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414"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9.</w:t>
            </w:r>
            <w:r>
              <w:rPr>
                <w:rFonts w:hint="eastAsia" w:ascii="宋体" w:hAnsi="宋体" w:cs="宋体"/>
                <w:i/>
                <w:sz w:val="24"/>
                <w:szCs w:val="24"/>
                <w:lang w:val="zh-CN"/>
              </w:rPr>
              <w:t xml:space="preserve">绿化修剪垃圾的清运及处置。</w:t>
            </w:r>
            <w:r/>
          </w:p>
        </w:tc>
      </w:tr>
    </w:tbl>
    <w:p>
      <w:pPr>
        <w:pStyle w:val="672"/>
        <w:rPr>
          <w:rFonts w:ascii="宋体" w:hAnsi="宋体" w:eastAsia="宋体" w:cs="宋体"/>
          <w:b/>
          <w:i/>
          <w:sz w:val="24"/>
          <w:szCs w:val="24"/>
        </w:rPr>
      </w:pPr>
      <w:r>
        <w:rPr>
          <w:rFonts w:hint="eastAsia" w:ascii="宋体" w:hAnsi="宋体" w:eastAsia="宋体" w:cs="宋体"/>
          <w:b/>
          <w:i/>
          <w:sz w:val="24"/>
          <w:szCs w:val="24"/>
        </w:rPr>
        <w:t xml:space="preserve">3.6</w:t>
      </w:r>
      <w:r>
        <w:rPr>
          <w:rFonts w:hint="eastAsia" w:ascii="宋体" w:hAnsi="宋体" w:eastAsia="宋体" w:cs="宋体"/>
          <w:b/>
          <w:i/>
          <w:sz w:val="24"/>
          <w:szCs w:val="24"/>
        </w:rPr>
        <w:t xml:space="preserve">秩序维护服务</w:t>
      </w:r>
      <w:r/>
    </w:p>
    <w:tbl>
      <w:tblPr>
        <w:tblStyle w:val="709"/>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2"/>
        <w:gridCol w:w="1979"/>
        <w:gridCol w:w="5761"/>
      </w:tblGrid>
      <w:tr>
        <w:trPr>
          <w:trHeight w:val="454"/>
        </w:trPr>
        <w:tc>
          <w:tcPr>
            <w:tcW w:w="810"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序号</w:t>
            </w:r>
            <w:r/>
          </w:p>
        </w:tc>
        <w:tc>
          <w:tcPr>
            <w:tcW w:w="2174"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服务内容</w:t>
            </w:r>
            <w:r/>
          </w:p>
        </w:tc>
        <w:tc>
          <w:tcPr>
            <w:tcW w:w="6378" w:type="dxa"/>
            <w:vAlign w:val="center"/>
            <w:textDirection w:val="lrTb"/>
            <w:noWrap w:val="false"/>
          </w:tcPr>
          <w:p>
            <w:pPr>
              <w:jc w:val="center"/>
              <w:spacing w:line="300" w:lineRule="auto"/>
              <w:widowControl/>
              <w:rPr>
                <w:rFonts w:ascii="宋体" w:hAnsi="宋体" w:cs="宋体"/>
                <w:b/>
                <w:bCs/>
                <w:i/>
                <w:sz w:val="24"/>
                <w:szCs w:val="24"/>
              </w:rPr>
            </w:pPr>
            <w:r>
              <w:rPr>
                <w:rFonts w:hint="eastAsia" w:ascii="宋体" w:hAnsi="宋体" w:cs="宋体"/>
                <w:b/>
                <w:bCs/>
                <w:i/>
                <w:sz w:val="24"/>
                <w:szCs w:val="24"/>
              </w:rPr>
              <w:t xml:space="preserve">服务标准</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1</w:t>
            </w:r>
            <w:r/>
          </w:p>
        </w:tc>
        <w:tc>
          <w:tcPr>
            <w:tcW w:w="217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基本要求</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建立秩序维护服务相关制度，并按照执行。</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对巡查、值守及异常情况等做好相关记录，填写规范，保存完好。</w:t>
            </w:r>
            <w:r/>
          </w:p>
        </w:tc>
      </w:tr>
      <w:tr>
        <w:trPr>
          <w:trHeight w:val="442"/>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配备秩序维护服务必要的器材。</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2</w:t>
            </w:r>
            <w:r/>
          </w:p>
        </w:tc>
        <w:tc>
          <w:tcPr>
            <w:tcW w:w="2174"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出入管理</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主出入口应当实行</w:t>
            </w:r>
            <w:r>
              <w:rPr>
                <w:rFonts w:hint="eastAsia" w:ascii="宋体" w:hAnsi="宋体" w:cs="宋体"/>
                <w:i/>
                <w:sz w:val="24"/>
                <w:szCs w:val="24"/>
              </w:rPr>
              <w:t xml:space="preserve"> 24</w:t>
            </w:r>
            <w:r>
              <w:rPr>
                <w:rFonts w:hint="eastAsia" w:ascii="宋体" w:hAnsi="宋体" w:cs="宋体"/>
                <w:i/>
                <w:sz w:val="24"/>
                <w:szCs w:val="24"/>
              </w:rPr>
              <w:t xml:space="preserve">小时值班制。</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设置门岗。①做好来访人员、车辆进出证件登记，及时通报。②严禁无关人员、可疑人员和危险物品进入楼（区）内。③物品摆放整齐有序、分类放置。</w:t>
            </w:r>
            <w:r/>
          </w:p>
        </w:tc>
      </w:tr>
      <w:tr>
        <w:trPr>
          <w:trHeight w:val="763"/>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在出入口对外来人员及其携带大件物品、外来车辆进行询问和记录，同意后方可进入。</w:t>
            </w:r>
            <w:r/>
          </w:p>
        </w:tc>
      </w:tr>
      <w:tr>
        <w:trPr>
          <w:trHeight w:val="726"/>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排查可疑人员，对于不出示证件、不按规定登记、不听劝阻而强行闯入者，及时劝离，必要时通知公安机关进行处理。</w:t>
            </w:r>
            <w:r/>
          </w:p>
        </w:tc>
      </w:tr>
      <w:tr>
        <w:trPr>
          <w:trHeight w:val="839"/>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对物品进出实行登记等分类管理措施，严防违禁品（包括毒品、军火弹药、管制刀具、易燃易爆品等）进入。</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3</w:t>
            </w:r>
            <w:r/>
          </w:p>
        </w:tc>
        <w:tc>
          <w:tcPr>
            <w:tcW w:w="2174" w:type="dxa"/>
            <w:vAlign w:val="center"/>
            <w:vMerge w:val="restart"/>
            <w:textDirection w:val="lrTb"/>
            <w:noWrap w:val="false"/>
          </w:tcPr>
          <w:p>
            <w:pPr>
              <w:ind w:firstLine="480"/>
              <w:jc w:val="center"/>
              <w:spacing w:line="300" w:lineRule="auto"/>
              <w:widowControl/>
              <w:rPr>
                <w:rFonts w:ascii="宋体" w:hAnsi="宋体" w:cs="宋体"/>
                <w:i/>
                <w:sz w:val="24"/>
                <w:szCs w:val="24"/>
              </w:rPr>
            </w:pPr>
            <w:r>
              <w:rPr>
                <w:rFonts w:hint="eastAsia" w:ascii="宋体" w:hAnsi="宋体" w:cs="宋体"/>
                <w:i/>
                <w:sz w:val="24"/>
                <w:szCs w:val="24"/>
              </w:rPr>
              <w:t xml:space="preserve">值班巡查</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建立</w:t>
            </w:r>
            <w:r>
              <w:rPr>
                <w:rFonts w:hint="eastAsia" w:ascii="宋体" w:hAnsi="宋体" w:cs="宋体"/>
                <w:i/>
                <w:sz w:val="24"/>
                <w:szCs w:val="24"/>
              </w:rPr>
              <w:t xml:space="preserve">24</w:t>
            </w:r>
            <w:r>
              <w:rPr>
                <w:rFonts w:hint="eastAsia" w:ascii="宋体" w:hAnsi="宋体" w:cs="宋体"/>
                <w:i/>
                <w:sz w:val="24"/>
                <w:szCs w:val="24"/>
              </w:rPr>
              <w:t xml:space="preserve">小时值班巡查制度。</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制定巡查路线，按照指定时间和路线执行，加强重点区域、重点部位及装修区域的巡查。</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巡查期间保持通信设施设备畅通，遇到异常情况立即上报并在现场采取相应措施。</w:t>
            </w:r>
            <w:r/>
          </w:p>
        </w:tc>
      </w:tr>
      <w:tr>
        <w:trPr>
          <w:trHeight w:val="682"/>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收到监控室指令后，巡查人员及时到达指定地点并迅速采取相应措施。</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4</w:t>
            </w:r>
            <w:r/>
          </w:p>
        </w:tc>
        <w:tc>
          <w:tcPr>
            <w:tcW w:w="2174" w:type="dxa"/>
            <w:vAlign w:val="center"/>
            <w:vMerge w:val="restart"/>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p>
            <w:pPr>
              <w:jc w:val="center"/>
              <w:spacing w:line="300" w:lineRule="auto"/>
              <w:widowControl/>
              <w:rPr>
                <w:rFonts w:ascii="宋体" w:hAnsi="宋体" w:cs="宋体"/>
                <w:i/>
                <w:sz w:val="24"/>
                <w:szCs w:val="24"/>
              </w:rPr>
            </w:pPr>
            <w:r>
              <w:rPr>
                <w:rFonts w:ascii="宋体" w:hAnsi="宋体" w:cs="宋体"/>
                <w:i/>
                <w:sz w:val="24"/>
                <w:szCs w:val="24"/>
              </w:rPr>
            </w:r>
            <w:r/>
          </w:p>
          <w:p>
            <w:pPr>
              <w:ind w:firstLine="240"/>
              <w:jc w:val="center"/>
              <w:spacing w:line="300" w:lineRule="auto"/>
              <w:widowControl/>
              <w:rPr>
                <w:rFonts w:ascii="宋体" w:hAnsi="宋体" w:cs="宋体"/>
                <w:i/>
                <w:sz w:val="24"/>
                <w:szCs w:val="24"/>
              </w:rPr>
            </w:pPr>
            <w:r>
              <w:rPr>
                <w:rFonts w:hint="eastAsia" w:ascii="宋体" w:hAnsi="宋体" w:cs="宋体"/>
                <w:i/>
                <w:sz w:val="24"/>
                <w:szCs w:val="24"/>
              </w:rPr>
              <w:t xml:space="preserve">监控值守</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监控</w:t>
            </w:r>
            <w:r>
              <w:rPr>
                <w:rFonts w:hint="eastAsia" w:ascii="宋体" w:hAnsi="宋体" w:cs="宋体"/>
                <w:i/>
                <w:sz w:val="24"/>
                <w:szCs w:val="24"/>
              </w:rPr>
              <w:t xml:space="preserve">室环境</w:t>
            </w:r>
            <w:r>
              <w:rPr>
                <w:rFonts w:hint="eastAsia" w:ascii="宋体" w:hAnsi="宋体" w:cs="宋体"/>
                <w:i/>
                <w:sz w:val="24"/>
                <w:szCs w:val="24"/>
              </w:rPr>
              <w:t xml:space="preserve">符合系统设备运行要求，定期进行检查和检测，确保系统功能正常。</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监控设备</w:t>
            </w:r>
            <w:r>
              <w:rPr>
                <w:rFonts w:hint="eastAsia" w:ascii="宋体" w:hAnsi="宋体" w:cs="宋体"/>
                <w:i/>
                <w:sz w:val="24"/>
                <w:szCs w:val="24"/>
              </w:rPr>
              <w:t xml:space="preserve">24</w:t>
            </w:r>
            <w:r>
              <w:rPr>
                <w:rFonts w:hint="eastAsia" w:ascii="宋体" w:hAnsi="宋体" w:cs="宋体"/>
                <w:i/>
                <w:sz w:val="24"/>
                <w:szCs w:val="24"/>
              </w:rPr>
              <w:t xml:space="preserve">小时正常运行，监控室实行专人</w:t>
            </w:r>
            <w:r>
              <w:rPr>
                <w:rFonts w:hint="eastAsia" w:ascii="宋体" w:hAnsi="宋体" w:cs="宋体"/>
                <w:i/>
                <w:sz w:val="24"/>
                <w:szCs w:val="24"/>
              </w:rPr>
              <w:t xml:space="preserve">24</w:t>
            </w:r>
            <w:r>
              <w:rPr>
                <w:rFonts w:hint="eastAsia" w:ascii="宋体" w:hAnsi="宋体" w:cs="宋体"/>
                <w:i/>
                <w:sz w:val="24"/>
                <w:szCs w:val="24"/>
              </w:rPr>
              <w:t xml:space="preserve">小时值班制度。</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监控记录画面清晰，视频监控无死角、无盲区。</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值班期间遵守操作规程和保密制度，做好监控记录</w:t>
            </w:r>
            <w:r>
              <w:rPr>
                <w:rFonts w:hint="eastAsia" w:ascii="宋体" w:hAnsi="宋体" w:cs="宋体"/>
                <w:i/>
                <w:sz w:val="24"/>
                <w:szCs w:val="24"/>
              </w:rPr>
              <w:t xml:space="preserve">的保存工作。</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监控记录保持完整。</w:t>
            </w:r>
            <w:r/>
          </w:p>
        </w:tc>
      </w:tr>
      <w:tr>
        <w:trPr>
          <w:trHeight w:val="505"/>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无关人员进入监控室或查阅监控记录，经授权人批准并做好相关记录。</w:t>
            </w:r>
            <w:r/>
          </w:p>
        </w:tc>
      </w:tr>
      <w:tr>
        <w:trPr>
          <w:trHeight w:val="777"/>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监控室收到火情等报警信号、其他异常情况信号后，及时报警并安排其他安保人员前往现场进行处理。</w:t>
            </w:r>
            <w:r/>
          </w:p>
        </w:tc>
      </w:tr>
      <w:tr>
        <w:trPr>
          <w:trHeight w:val="668"/>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5</w:t>
            </w:r>
            <w:r/>
          </w:p>
        </w:tc>
        <w:tc>
          <w:tcPr>
            <w:tcW w:w="2174"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车辆停放</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合理规划车辆停放区域，张贴车辆引导标识，对车辆及停放区域实行规范管理。</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严禁在公用走道、楼梯间、安全出口处等公共区域停放车辆或充电。</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非机动车定点有序停放。</w:t>
            </w:r>
            <w:r/>
          </w:p>
        </w:tc>
      </w:tr>
      <w:tr>
        <w:trPr>
          <w:trHeight w:val="1186"/>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发现车辆异常情况及时通知车主，并做好登记；发生交通事故、自然灾害等意外事故时及时赶赴现场疏导和协助处理，响应时间不超过</w:t>
            </w:r>
            <w:r>
              <w:rPr>
                <w:rFonts w:hint="eastAsia" w:ascii="宋体" w:hAnsi="宋体" w:cs="宋体"/>
                <w:i/>
                <w:sz w:val="24"/>
                <w:szCs w:val="24"/>
              </w:rPr>
              <w:t xml:space="preserve">3</w:t>
            </w:r>
            <w:r>
              <w:rPr>
                <w:rFonts w:hint="eastAsia" w:ascii="宋体" w:hAnsi="宋体" w:cs="宋体"/>
                <w:i/>
                <w:sz w:val="24"/>
                <w:szCs w:val="24"/>
              </w:rPr>
              <w:t xml:space="preserve">分钟。</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6</w:t>
            </w:r>
            <w:r/>
          </w:p>
        </w:tc>
        <w:tc>
          <w:tcPr>
            <w:tcW w:w="2174"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消防安全管理</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建立消防安全责任制，确定各级消防安全责任人及其职责。</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消防控制室实行</w:t>
            </w:r>
            <w:r>
              <w:rPr>
                <w:rFonts w:hint="eastAsia" w:ascii="宋体" w:hAnsi="宋体" w:cs="宋体"/>
                <w:i/>
                <w:sz w:val="24"/>
                <w:szCs w:val="24"/>
              </w:rPr>
              <w:t xml:space="preserve">24</w:t>
            </w:r>
            <w:r>
              <w:rPr>
                <w:rFonts w:hint="eastAsia" w:ascii="宋体" w:hAnsi="宋体" w:cs="宋体"/>
                <w:i/>
                <w:sz w:val="24"/>
                <w:szCs w:val="24"/>
              </w:rPr>
              <w:t xml:space="preserve">小时值班制度，每班不少于</w:t>
            </w:r>
            <w:r>
              <w:rPr>
                <w:rFonts w:hint="eastAsia" w:ascii="宋体" w:hAnsi="宋体" w:cs="宋体"/>
                <w:i/>
                <w:sz w:val="24"/>
                <w:szCs w:val="24"/>
              </w:rPr>
              <w:t xml:space="preserve">2</w:t>
            </w:r>
            <w:r>
              <w:rPr>
                <w:rFonts w:hint="eastAsia" w:ascii="宋体" w:hAnsi="宋体" w:cs="宋体"/>
                <w:i/>
                <w:sz w:val="24"/>
                <w:szCs w:val="24"/>
              </w:rPr>
              <w:t xml:space="preserve">人。</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消火栓、应急照明、应急物资、消防及人员逃生通道、消防车通道可随时正常使用。</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易燃易爆品设专区</w:t>
            </w:r>
            <w:r>
              <w:rPr>
                <w:rFonts w:hint="eastAsia" w:ascii="宋体" w:hAnsi="宋体" w:cs="宋体"/>
                <w:i/>
                <w:sz w:val="24"/>
                <w:szCs w:val="24"/>
              </w:rPr>
              <w:t xml:space="preserve">专人管理，做好相关记录。</w:t>
            </w:r>
            <w:r/>
          </w:p>
        </w:tc>
      </w:tr>
      <w:tr>
        <w:trPr>
          <w:trHeight w:val="44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定期组织消防安全宣传，每半年至少开展</w:t>
            </w:r>
            <w:r>
              <w:rPr>
                <w:rFonts w:hint="eastAsia" w:ascii="宋体" w:hAnsi="宋体" w:cs="宋体"/>
                <w:i/>
                <w:sz w:val="24"/>
                <w:szCs w:val="24"/>
              </w:rPr>
              <w:t xml:space="preserve">1</w:t>
            </w:r>
            <w:r>
              <w:rPr>
                <w:rFonts w:hint="eastAsia" w:ascii="宋体" w:hAnsi="宋体" w:cs="宋体"/>
                <w:i/>
                <w:sz w:val="24"/>
                <w:szCs w:val="24"/>
              </w:rPr>
              <w:t xml:space="preserve">次消防演练。</w:t>
            </w:r>
            <w:r/>
          </w:p>
        </w:tc>
      </w:tr>
      <w:tr>
        <w:trPr>
          <w:trHeight w:val="454"/>
        </w:trPr>
        <w:tc>
          <w:tcPr>
            <w:tcW w:w="810" w:type="dxa"/>
            <w:vAlign w:val="center"/>
            <w:vMerge w:val="restart"/>
            <w:textDirection w:val="lrTb"/>
            <w:noWrap w:val="false"/>
          </w:tcPr>
          <w:p>
            <w:pPr>
              <w:jc w:val="center"/>
              <w:spacing w:line="300" w:lineRule="auto"/>
              <w:widowControl/>
              <w:rPr>
                <w:rFonts w:ascii="宋体" w:hAnsi="宋体" w:cs="宋体"/>
                <w:i/>
                <w:sz w:val="24"/>
                <w:szCs w:val="24"/>
              </w:rPr>
            </w:pPr>
            <w:r>
              <w:rPr>
                <w:rFonts w:hint="eastAsia" w:ascii="宋体" w:hAnsi="宋体" w:cs="宋体"/>
                <w:i/>
                <w:sz w:val="24"/>
                <w:szCs w:val="24"/>
              </w:rPr>
              <w:t xml:space="preserve">7</w:t>
            </w:r>
            <w:r/>
          </w:p>
        </w:tc>
        <w:tc>
          <w:tcPr>
            <w:tcW w:w="2174"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突发事件处理</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制定突发事件安全责任书，明确突发事件责任人及应承担的安全责任。</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建立应急突发事件处置队伍，明确各自的职责。</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识别、分析各种潜在风险，针对不同风险类型制定相应解决方案，并配备应急物资。</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每半年至少开展</w:t>
            </w:r>
            <w:r>
              <w:rPr>
                <w:rFonts w:hint="eastAsia" w:ascii="宋体" w:hAnsi="宋体" w:cs="宋体"/>
                <w:i/>
                <w:sz w:val="24"/>
                <w:szCs w:val="24"/>
              </w:rPr>
              <w:t xml:space="preserve">1</w:t>
            </w:r>
            <w:r>
              <w:rPr>
                <w:rFonts w:hint="eastAsia" w:ascii="宋体" w:hAnsi="宋体" w:cs="宋体"/>
                <w:i/>
                <w:sz w:val="24"/>
                <w:szCs w:val="24"/>
              </w:rPr>
              <w:t xml:space="preserve">次突发事件应急演练，并有相应记录。</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发生意外事件时，及时采取应急措施，维护物业服务正常进行，保护人身财产安全。</w:t>
            </w:r>
            <w:r/>
          </w:p>
        </w:tc>
      </w:tr>
      <w:tr>
        <w:trPr>
          <w:trHeight w:val="454"/>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物业服务应急预案终止实施后，积极采取措施，在尽可能短的时间内，消除事故带来的不良影响，妥善安置和慰问受害及受影响的人员。</w:t>
            </w:r>
            <w:r/>
          </w:p>
        </w:tc>
      </w:tr>
      <w:tr>
        <w:trPr>
          <w:trHeight w:val="527"/>
        </w:trPr>
        <w:tc>
          <w:tcPr>
            <w:tcW w:w="810" w:type="dxa"/>
            <w:vAlign w:val="center"/>
            <w:vMerge w:val="continue"/>
            <w:textDirection w:val="lrTb"/>
            <w:noWrap w:val="false"/>
          </w:tcPr>
          <w:p>
            <w:pPr>
              <w:jc w:val="cente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事故处理后，及时形成事故应急总结报告，完善应急救援工作方案。</w:t>
            </w:r>
            <w:r/>
          </w:p>
        </w:tc>
      </w:tr>
      <w:tr>
        <w:trPr>
          <w:trHeight w:val="527"/>
        </w:trPr>
        <w:tc>
          <w:tcPr>
            <w:tcW w:w="810" w:type="dxa"/>
            <w:vAlign w:val="center"/>
            <w:vMerge w:val="restart"/>
            <w:textDirection w:val="lrTb"/>
            <w:noWrap w:val="false"/>
          </w:tcPr>
          <w:p>
            <w:pPr>
              <w:spacing w:line="300" w:lineRule="auto"/>
              <w:widowControl/>
              <w:rPr>
                <w:rFonts w:ascii="宋体" w:hAnsi="宋体" w:cs="宋体"/>
                <w:i/>
                <w:sz w:val="24"/>
                <w:szCs w:val="24"/>
              </w:rPr>
            </w:pPr>
            <w:r>
              <w:rPr>
                <w:rFonts w:hint="eastAsia" w:ascii="宋体" w:hAnsi="宋体" w:cs="宋体"/>
                <w:i/>
                <w:sz w:val="24"/>
                <w:szCs w:val="24"/>
              </w:rPr>
              <w:t xml:space="preserve">8</w:t>
            </w:r>
            <w:r/>
          </w:p>
        </w:tc>
        <w:tc>
          <w:tcPr>
            <w:tcW w:w="2174" w:type="dxa"/>
            <w:vAlign w:val="center"/>
            <w:vMerge w:val="restart"/>
            <w:textDirection w:val="lrTb"/>
            <w:noWrap w:val="false"/>
          </w:tcPr>
          <w:p>
            <w:pPr>
              <w:ind w:firstLine="240"/>
              <w:spacing w:line="300" w:lineRule="auto"/>
              <w:widowControl/>
              <w:rPr>
                <w:rFonts w:ascii="宋体" w:hAnsi="宋体" w:cs="宋体"/>
                <w:i/>
                <w:sz w:val="24"/>
                <w:szCs w:val="24"/>
              </w:rPr>
            </w:pPr>
            <w:r>
              <w:rPr>
                <w:rFonts w:hint="eastAsia" w:ascii="宋体" w:hAnsi="宋体" w:cs="宋体"/>
                <w:i/>
                <w:sz w:val="24"/>
                <w:szCs w:val="24"/>
                <w:lang w:val="zh-CN"/>
              </w:rPr>
              <w:t xml:space="preserve">防违拆除工作</w:t>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为进一步贯彻落实防违、控违、拆</w:t>
            </w:r>
            <w:r>
              <w:rPr>
                <w:rFonts w:hint="eastAsia" w:ascii="宋体" w:hAnsi="宋体" w:cs="宋体"/>
                <w:i/>
                <w:sz w:val="24"/>
                <w:szCs w:val="24"/>
              </w:rPr>
              <w:t xml:space="preserve">违工作</w:t>
            </w:r>
            <w:r>
              <w:rPr>
                <w:rFonts w:hint="eastAsia" w:ascii="宋体" w:hAnsi="宋体" w:cs="宋体"/>
                <w:i/>
                <w:sz w:val="24"/>
                <w:szCs w:val="24"/>
              </w:rPr>
              <w:t xml:space="preserve">要求，全力抓好拆违工作，有效建立起防违、控违、拆</w:t>
            </w:r>
            <w:r>
              <w:rPr>
                <w:rFonts w:hint="eastAsia" w:ascii="宋体" w:hAnsi="宋体" w:cs="宋体"/>
                <w:i/>
                <w:sz w:val="24"/>
                <w:szCs w:val="24"/>
              </w:rPr>
              <w:t xml:space="preserve">违工作</w:t>
            </w:r>
            <w:r>
              <w:rPr>
                <w:rFonts w:hint="eastAsia" w:ascii="宋体" w:hAnsi="宋体" w:cs="宋体"/>
                <w:i/>
                <w:sz w:val="24"/>
                <w:szCs w:val="24"/>
              </w:rPr>
              <w:t xml:space="preserve">长效机制，做到违章零增长，根据《中华人民共和国城乡规划法》和《中华人民共和国土地管理法》等法律法规的规定和有关文件要求，结合社区实际，认真贯彻上级关于查处违法建设工作的部署和要求，把防违、控违、拆</w:t>
            </w:r>
            <w:r>
              <w:rPr>
                <w:rFonts w:hint="eastAsia" w:ascii="宋体" w:hAnsi="宋体" w:cs="宋体"/>
                <w:i/>
                <w:sz w:val="24"/>
                <w:szCs w:val="24"/>
              </w:rPr>
              <w:t xml:space="preserve">违工作</w:t>
            </w:r>
            <w:r>
              <w:rPr>
                <w:rFonts w:hint="eastAsia" w:ascii="宋体" w:hAnsi="宋体" w:cs="宋体"/>
                <w:i/>
                <w:sz w:val="24"/>
                <w:szCs w:val="24"/>
              </w:rPr>
              <w:t xml:space="preserve">作为着力推进街道经济发展、打造精致和谐一流核心街区的重要任务。以防</w:t>
            </w:r>
            <w:r>
              <w:rPr>
                <w:rFonts w:hint="eastAsia" w:ascii="宋体" w:hAnsi="宋体" w:cs="宋体"/>
                <w:i/>
                <w:sz w:val="24"/>
                <w:szCs w:val="24"/>
              </w:rPr>
              <w:t xml:space="preserve">控新违</w:t>
            </w:r>
            <w:r>
              <w:rPr>
                <w:rFonts w:hint="eastAsia" w:ascii="宋体" w:hAnsi="宋体" w:cs="宋体"/>
                <w:i/>
                <w:sz w:val="24"/>
                <w:szCs w:val="24"/>
              </w:rPr>
              <w:t xml:space="preserve">建为重点，通过创新体制、健全制度、加强合作形成“防、控、拆”三位一体的工作机制，进一步规范违法建筑查处程序，明确工作职责，落实工作责任，坚决依法拆除</w:t>
            </w:r>
            <w:r>
              <w:rPr>
                <w:rFonts w:hint="eastAsia" w:ascii="宋体" w:hAnsi="宋体" w:cs="宋体"/>
                <w:i/>
                <w:sz w:val="24"/>
                <w:szCs w:val="24"/>
              </w:rPr>
              <w:t xml:space="preserve">各类违法建筑，巩固防控成效，实现常抓不懈的良好局面。</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首先社区和小区物业要进一步落实工作责任，每天巡查，及时掌握第一手情况，要把好关，对进入小区内的建材、车辆、机具设备及施工人员等进行查验，对发现的违法建设行为要及时劝阻和制止，并向采购人报告。巡查员要每日至少两次巡查，分</w:t>
            </w:r>
            <w:r>
              <w:rPr>
                <w:rFonts w:hint="eastAsia" w:ascii="宋体" w:hAnsi="宋体" w:cs="宋体"/>
                <w:i/>
                <w:sz w:val="24"/>
                <w:szCs w:val="24"/>
              </w:rPr>
              <w:t xml:space="preserve">区块全</w:t>
            </w:r>
            <w:r>
              <w:rPr>
                <w:rFonts w:hint="eastAsia" w:ascii="宋体" w:hAnsi="宋体" w:cs="宋体"/>
                <w:i/>
                <w:sz w:val="24"/>
                <w:szCs w:val="24"/>
              </w:rPr>
              <w:t xml:space="preserve">覆盖，并认真做好巡查记录台账。控违：对已经在搭建的违法建筑，社区、物业要继续加大开展上门劝说，发限期拆除通知书，责令其停止建造并自行拆除。如户主不主动拆除的，按照程序报有关部门进行查处认定，走法律程序。拆违：根据</w:t>
            </w:r>
            <w:r>
              <w:rPr>
                <w:rFonts w:hint="eastAsia" w:ascii="宋体" w:hAnsi="宋体" w:cs="宋体"/>
                <w:i/>
                <w:sz w:val="24"/>
                <w:szCs w:val="24"/>
              </w:rPr>
              <w:t xml:space="preserve">违</w:t>
            </w:r>
            <w:r>
              <w:rPr>
                <w:rFonts w:hint="eastAsia" w:ascii="宋体" w:hAnsi="宋体" w:cs="宋体"/>
                <w:i/>
                <w:sz w:val="24"/>
                <w:szCs w:val="24"/>
              </w:rPr>
              <w:t xml:space="preserve">建户的情况，如自拆的</w:t>
            </w:r>
            <w:r>
              <w:rPr>
                <w:rFonts w:hint="eastAsia" w:ascii="宋体" w:hAnsi="宋体" w:cs="宋体"/>
                <w:i/>
                <w:sz w:val="24"/>
                <w:szCs w:val="24"/>
              </w:rPr>
              <w:t xml:space="preserve">，中标服务单位可以帮助拆除。如不愿意自拆的，根据相关部门认定，制定详细的拆除方案，组织人员进行强拆。</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建立有效的工作制度：日常巡查发现制度。巡查队伍队员，建立一日全天候的巡查制度，加强日常巡查，要求每天至少巡查</w:t>
            </w:r>
            <w:r>
              <w:rPr>
                <w:rFonts w:hint="eastAsia" w:ascii="宋体" w:hAnsi="宋体" w:cs="宋体"/>
                <w:i/>
                <w:sz w:val="24"/>
                <w:szCs w:val="24"/>
              </w:rPr>
              <w:t xml:space="preserve">2</w:t>
            </w:r>
            <w:r>
              <w:rPr>
                <w:rFonts w:hint="eastAsia" w:ascii="宋体" w:hAnsi="宋体" w:cs="宋体"/>
                <w:i/>
                <w:sz w:val="24"/>
                <w:szCs w:val="24"/>
              </w:rPr>
              <w:t xml:space="preserve">次，每次巡查不留死角，对各类投诉举报、巡查发现的违法建设采取有力措施坚决制</w:t>
            </w:r>
            <w:r>
              <w:rPr>
                <w:rFonts w:hint="eastAsia" w:ascii="宋体" w:hAnsi="宋体" w:cs="宋体"/>
                <w:i/>
                <w:sz w:val="24"/>
                <w:szCs w:val="24"/>
              </w:rPr>
              <w:t xml:space="preserve">止，把违法建设遏制在萌芽状态。</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重视群众反映，扎实落实。中标服务单位相关人员及时准确地发现问题，及时处理，落在实处。</w:t>
            </w:r>
            <w:r/>
          </w:p>
        </w:tc>
      </w:tr>
      <w:tr>
        <w:trPr>
          <w:trHeight w:val="527"/>
        </w:trPr>
        <w:tc>
          <w:tcPr>
            <w:tcW w:w="810" w:type="dxa"/>
            <w:vAlign w:val="center"/>
            <w:vMerge w:val="continue"/>
            <w:textDirection w:val="lrTb"/>
            <w:noWrap w:val="false"/>
          </w:tcPr>
          <w:p>
            <w:pPr>
              <w:spacing w:line="300" w:lineRule="auto"/>
              <w:widowControl/>
              <w:rPr>
                <w:rFonts w:ascii="宋体" w:hAnsi="宋体" w:cs="宋体"/>
                <w:i/>
                <w:sz w:val="24"/>
                <w:szCs w:val="24"/>
              </w:rPr>
            </w:pPr>
            <w:r>
              <w:rPr>
                <w:rFonts w:ascii="宋体" w:hAnsi="宋体" w:cs="宋体"/>
                <w:i/>
                <w:sz w:val="24"/>
                <w:szCs w:val="24"/>
              </w:rPr>
            </w:r>
            <w:r/>
          </w:p>
        </w:tc>
        <w:tc>
          <w:tcPr>
            <w:tcW w:w="2174" w:type="dxa"/>
            <w:vAlign w:val="center"/>
            <w:vMerge w:val="continue"/>
            <w:textDirection w:val="lrTb"/>
            <w:noWrap w:val="false"/>
          </w:tcPr>
          <w:p>
            <w:pPr>
              <w:ind w:firstLine="240"/>
              <w:spacing w:line="300" w:lineRule="auto"/>
              <w:widowControl/>
              <w:rPr>
                <w:rFonts w:ascii="宋体" w:hAnsi="宋体" w:cs="宋体"/>
                <w:i/>
                <w:sz w:val="24"/>
                <w:szCs w:val="24"/>
                <w:lang w:val="zh-CN"/>
              </w:rPr>
            </w:pPr>
            <w:r>
              <w:rPr>
                <w:rFonts w:ascii="宋体" w:hAnsi="宋体" w:cs="宋体"/>
                <w:i/>
                <w:sz w:val="24"/>
                <w:szCs w:val="24"/>
                <w:lang w:val="zh-CN"/>
              </w:rPr>
            </w:r>
            <w:r/>
          </w:p>
        </w:tc>
        <w:tc>
          <w:tcPr>
            <w:tcW w:w="6378" w:type="dxa"/>
            <w:vAlign w:val="center"/>
            <w:textDirection w:val="lrTb"/>
            <w:noWrap w:val="false"/>
          </w:tcPr>
          <w:p>
            <w:pPr>
              <w:jc w:val="left"/>
              <w:spacing w:line="300" w:lineRule="auto"/>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做好每日巡查，实行巡查区域全覆盖、时段全覆盖，做好</w:t>
            </w:r>
            <w:r>
              <w:rPr>
                <w:rFonts w:hint="eastAsia" w:ascii="宋体" w:hAnsi="宋体" w:cs="宋体"/>
                <w:i/>
                <w:sz w:val="24"/>
                <w:szCs w:val="24"/>
              </w:rPr>
              <w:t xml:space="preserve">违建第</w:t>
            </w:r>
            <w:r>
              <w:rPr>
                <w:rFonts w:hint="eastAsia" w:ascii="宋体" w:hAnsi="宋体" w:cs="宋体"/>
                <w:i/>
                <w:sz w:val="24"/>
                <w:szCs w:val="24"/>
              </w:rPr>
              <w:t xml:space="preserve">一时间发现；</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发现违建，要立即采取有效措施制止，对全力制止无效的（需提供恰当、充分理由</w:t>
            </w:r>
            <w:r>
              <w:rPr>
                <w:rFonts w:hint="eastAsia" w:ascii="宋体" w:hAnsi="宋体" w:cs="宋体"/>
                <w:i/>
                <w:sz w:val="24"/>
                <w:szCs w:val="24"/>
              </w:rPr>
              <w:t xml:space="preserve">作出</w:t>
            </w:r>
            <w:r>
              <w:rPr>
                <w:rFonts w:hint="eastAsia" w:ascii="宋体" w:hAnsi="宋体" w:cs="宋体"/>
                <w:i/>
                <w:sz w:val="24"/>
                <w:szCs w:val="24"/>
              </w:rPr>
              <w:t xml:space="preserve">说明，并附影像资料等相关佐证），在</w:t>
            </w:r>
            <w:r>
              <w:rPr>
                <w:rFonts w:hint="eastAsia" w:ascii="宋体" w:hAnsi="宋体" w:cs="宋体"/>
                <w:i/>
                <w:sz w:val="24"/>
                <w:szCs w:val="24"/>
              </w:rPr>
              <w:t xml:space="preserve">2</w:t>
            </w:r>
            <w:r>
              <w:rPr>
                <w:rFonts w:hint="eastAsia" w:ascii="宋体" w:hAnsi="宋体" w:cs="宋体"/>
                <w:i/>
                <w:sz w:val="24"/>
                <w:szCs w:val="24"/>
              </w:rPr>
              <w:t xml:space="preserve">小时内上报社区，协同处理，</w:t>
            </w:r>
            <w:r>
              <w:rPr>
                <w:rFonts w:hint="eastAsia" w:ascii="宋体" w:hAnsi="宋体" w:cs="宋体"/>
                <w:i/>
                <w:sz w:val="24"/>
                <w:szCs w:val="24"/>
              </w:rPr>
              <w:t xml:space="preserve">确保第</w:t>
            </w:r>
            <w:r>
              <w:rPr>
                <w:rFonts w:hint="eastAsia" w:ascii="宋体" w:hAnsi="宋体" w:cs="宋体"/>
                <w:i/>
                <w:sz w:val="24"/>
                <w:szCs w:val="24"/>
              </w:rPr>
              <w:t xml:space="preserve">一时间制止，</w:t>
            </w:r>
            <w:r>
              <w:rPr>
                <w:rFonts w:hint="eastAsia" w:ascii="宋体" w:hAnsi="宋体" w:cs="宋体"/>
                <w:i/>
                <w:sz w:val="24"/>
                <w:szCs w:val="24"/>
              </w:rPr>
              <w:t xml:space="preserve">将违建扼杀</w:t>
            </w:r>
            <w:r>
              <w:rPr>
                <w:rFonts w:hint="eastAsia" w:ascii="宋体" w:hAnsi="宋体" w:cs="宋体"/>
                <w:i/>
                <w:sz w:val="24"/>
                <w:szCs w:val="24"/>
              </w:rPr>
              <w:t xml:space="preserve">在萌芽状态；</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对于在第一时间发现的处于萌芽状态、违章事实清楚的</w:t>
            </w:r>
            <w:r>
              <w:rPr>
                <w:rFonts w:hint="eastAsia" w:ascii="宋体" w:hAnsi="宋体" w:cs="宋体"/>
                <w:i/>
                <w:sz w:val="24"/>
                <w:szCs w:val="24"/>
              </w:rPr>
              <w:t xml:space="preserve">违建案件</w:t>
            </w:r>
            <w:r>
              <w:rPr>
                <w:rFonts w:hint="eastAsia" w:ascii="宋体" w:hAnsi="宋体" w:cs="宋体"/>
                <w:i/>
                <w:sz w:val="24"/>
                <w:szCs w:val="24"/>
              </w:rPr>
              <w:t xml:space="preserve">应当立即组织拆除；对于拆除难度相对较大的（需提供恰当、充分理由</w:t>
            </w:r>
            <w:r>
              <w:rPr>
                <w:rFonts w:hint="eastAsia" w:ascii="宋体" w:hAnsi="宋体" w:cs="宋体"/>
                <w:i/>
                <w:sz w:val="24"/>
                <w:szCs w:val="24"/>
              </w:rPr>
              <w:t xml:space="preserve">作出</w:t>
            </w:r>
            <w:r>
              <w:rPr>
                <w:rFonts w:hint="eastAsia" w:ascii="宋体" w:hAnsi="宋体" w:cs="宋体"/>
                <w:i/>
                <w:sz w:val="24"/>
                <w:szCs w:val="24"/>
              </w:rPr>
              <w:t xml:space="preserve">说明，并附影像资料等相关佐证），在</w:t>
            </w:r>
            <w:r>
              <w:rPr>
                <w:rFonts w:hint="eastAsia" w:ascii="宋体" w:hAnsi="宋体" w:cs="宋体"/>
                <w:i/>
                <w:sz w:val="24"/>
                <w:szCs w:val="24"/>
              </w:rPr>
              <w:t xml:space="preserve">2</w:t>
            </w:r>
            <w:r>
              <w:rPr>
                <w:rFonts w:hint="eastAsia" w:ascii="宋体" w:hAnsi="宋体" w:cs="宋体"/>
                <w:i/>
                <w:sz w:val="24"/>
                <w:szCs w:val="24"/>
              </w:rPr>
              <w:t xml:space="preserve">小时内上报社区，协同拆除；对于影响面大的、矛盾尖锐、突发性的重大案件拆除或制止力量不够的，应及时上报园区调用执法力量进行拆除，确保做到</w:t>
            </w:r>
            <w:r>
              <w:rPr>
                <w:rFonts w:hint="eastAsia" w:ascii="宋体" w:hAnsi="宋体" w:cs="宋体"/>
                <w:i/>
                <w:sz w:val="24"/>
                <w:szCs w:val="24"/>
              </w:rPr>
              <w:t xml:space="preserve">违建第</w:t>
            </w:r>
            <w:r>
              <w:rPr>
                <w:rFonts w:hint="eastAsia" w:ascii="宋体" w:hAnsi="宋体" w:cs="宋体"/>
                <w:i/>
                <w:sz w:val="24"/>
                <w:szCs w:val="24"/>
              </w:rPr>
              <w:t xml:space="preserve">一时间拆除；</w:t>
            </w:r>
            <w:r/>
          </w:p>
          <w:p>
            <w:pPr>
              <w:jc w:val="left"/>
              <w:spacing w:line="300" w:lineRule="auto"/>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对于存在</w:t>
            </w:r>
            <w:r>
              <w:rPr>
                <w:rFonts w:hint="eastAsia" w:ascii="宋体" w:hAnsi="宋体" w:cs="宋体"/>
                <w:i/>
                <w:sz w:val="24"/>
                <w:szCs w:val="24"/>
              </w:rPr>
              <w:t xml:space="preserve">影响较大、矛盾尖锐、违章事实存在争议、违章已形成规模、处理困难较大等情形的相关</w:t>
            </w:r>
            <w:r>
              <w:rPr>
                <w:rFonts w:hint="eastAsia" w:ascii="宋体" w:hAnsi="宋体" w:cs="宋体"/>
                <w:i/>
                <w:sz w:val="24"/>
                <w:szCs w:val="24"/>
              </w:rPr>
              <w:t xml:space="preserve">违建案件</w:t>
            </w:r>
            <w:r>
              <w:rPr>
                <w:rFonts w:hint="eastAsia" w:ascii="宋体" w:hAnsi="宋体" w:cs="宋体"/>
                <w:i/>
                <w:sz w:val="24"/>
                <w:szCs w:val="24"/>
              </w:rPr>
              <w:t xml:space="preserve">，由中标服务单位上报所属社区协调处理。对于认真处理</w:t>
            </w:r>
            <w:r>
              <w:rPr>
                <w:rFonts w:hint="eastAsia" w:ascii="宋体" w:hAnsi="宋体" w:cs="宋体"/>
                <w:i/>
                <w:sz w:val="24"/>
                <w:szCs w:val="24"/>
              </w:rPr>
              <w:t xml:space="preserve">3</w:t>
            </w:r>
            <w:r>
              <w:rPr>
                <w:rFonts w:hint="eastAsia" w:ascii="宋体" w:hAnsi="宋体" w:cs="宋体"/>
                <w:i/>
                <w:sz w:val="24"/>
                <w:szCs w:val="24"/>
              </w:rPr>
              <w:t xml:space="preserve">次以上处理不了的，应当将</w:t>
            </w:r>
            <w:r>
              <w:rPr>
                <w:rFonts w:hint="eastAsia" w:ascii="宋体" w:hAnsi="宋体" w:cs="宋体"/>
                <w:i/>
                <w:sz w:val="24"/>
                <w:szCs w:val="24"/>
              </w:rPr>
              <w:t xml:space="preserve">3</w:t>
            </w:r>
            <w:r>
              <w:rPr>
                <w:rFonts w:hint="eastAsia" w:ascii="宋体" w:hAnsi="宋体" w:cs="宋体"/>
                <w:i/>
                <w:sz w:val="24"/>
                <w:szCs w:val="24"/>
              </w:rPr>
              <w:t xml:space="preserve">次以上的认真处理记录（停</w:t>
            </w:r>
            <w:r>
              <w:rPr>
                <w:rFonts w:hint="eastAsia" w:ascii="宋体" w:hAnsi="宋体" w:cs="宋体"/>
                <w:i/>
                <w:sz w:val="24"/>
                <w:szCs w:val="24"/>
              </w:rPr>
              <w:t xml:space="preserve">/</w:t>
            </w:r>
            <w:r>
              <w:rPr>
                <w:rFonts w:hint="eastAsia" w:ascii="宋体" w:hAnsi="宋体" w:cs="宋体"/>
                <w:i/>
                <w:sz w:val="24"/>
                <w:szCs w:val="24"/>
              </w:rPr>
              <w:t xml:space="preserve">拆通知、笔录、照片等证明材料）及时上报相关部门，由相关部门介入协同处理，在此处理期间，中标服务单位应严密跟踪管控，</w:t>
            </w:r>
            <w:r>
              <w:rPr>
                <w:rFonts w:hint="eastAsia" w:ascii="宋体" w:hAnsi="宋体" w:cs="宋体"/>
                <w:i/>
                <w:sz w:val="24"/>
                <w:szCs w:val="24"/>
              </w:rPr>
              <w:t xml:space="preserve">阻止违建进一步</w:t>
            </w:r>
            <w:r>
              <w:rPr>
                <w:rFonts w:hint="eastAsia" w:ascii="宋体" w:hAnsi="宋体" w:cs="宋体"/>
                <w:i/>
                <w:sz w:val="24"/>
                <w:szCs w:val="24"/>
              </w:rPr>
              <w:t xml:space="preserve">施工。</w:t>
            </w:r>
            <w:r/>
          </w:p>
        </w:tc>
      </w:tr>
    </w:tbl>
    <w:p>
      <w:pPr>
        <w:pStyle w:val="671"/>
        <w:rPr>
          <w:rFonts w:ascii="宋体" w:hAnsi="宋体" w:eastAsia="宋体" w:cs="宋体"/>
          <w:b/>
          <w:bCs/>
          <w:i/>
          <w:sz w:val="24"/>
          <w:szCs w:val="24"/>
        </w:rPr>
      </w:pPr>
      <w:r/>
      <w:bookmarkStart w:id="181" w:name="_Toc12052"/>
      <w:r/>
      <w:bookmarkStart w:id="182" w:name="_Toc26417"/>
      <w:r/>
      <w:bookmarkStart w:id="183" w:name="_Toc27983"/>
      <w:r>
        <w:rPr>
          <w:rFonts w:hint="eastAsia" w:ascii="宋体" w:hAnsi="宋体" w:eastAsia="宋体" w:cs="宋体"/>
          <w:b/>
          <w:bCs/>
          <w:i/>
          <w:sz w:val="24"/>
          <w:szCs w:val="24"/>
        </w:rPr>
        <w:t xml:space="preserve">4.</w:t>
      </w:r>
      <w:r>
        <w:rPr>
          <w:rFonts w:hint="eastAsia" w:ascii="宋体" w:hAnsi="宋体" w:eastAsia="宋体" w:cs="宋体"/>
          <w:b/>
          <w:bCs/>
          <w:i/>
          <w:sz w:val="24"/>
          <w:szCs w:val="24"/>
        </w:rPr>
        <w:t xml:space="preserve">供应</w:t>
      </w:r>
      <w:r>
        <w:rPr>
          <w:rFonts w:hint="eastAsia" w:ascii="宋体" w:hAnsi="宋体" w:eastAsia="宋体" w:cs="宋体"/>
          <w:b/>
          <w:bCs/>
          <w:i/>
          <w:sz w:val="24"/>
          <w:szCs w:val="24"/>
        </w:rPr>
        <w:t xml:space="preserve">商履行</w:t>
      </w:r>
      <w:r>
        <w:rPr>
          <w:rFonts w:hint="eastAsia" w:ascii="宋体" w:hAnsi="宋体" w:eastAsia="宋体" w:cs="宋体"/>
          <w:b/>
          <w:bCs/>
          <w:i/>
          <w:sz w:val="24"/>
          <w:szCs w:val="24"/>
        </w:rPr>
        <w:t xml:space="preserve">合同所需的设备及耗材</w:t>
      </w:r>
      <w:r/>
    </w:p>
    <w:p>
      <w:pPr>
        <w:rPr>
          <w:rFonts w:ascii="宋体" w:hAnsi="宋体" w:cs="宋体"/>
          <w:i/>
          <w:sz w:val="24"/>
          <w:szCs w:val="24"/>
        </w:rPr>
      </w:pPr>
      <w:r>
        <w:rPr>
          <w:rFonts w:ascii="宋体" w:hAnsi="宋体" w:cs="宋体"/>
          <w:i/>
          <w:sz w:val="24"/>
          <w:szCs w:val="24"/>
        </w:rPr>
      </w:r>
      <w:r/>
    </w:p>
    <w:tbl>
      <w:tblPr>
        <w:tblW w:w="9279" w:type="dxa"/>
        <w:jc w:val="center"/>
        <w:tblLook w:val="04A0" w:firstRow="1" w:lastRow="0" w:firstColumn="1" w:lastColumn="0" w:noHBand="0" w:noVBand="1"/>
      </w:tblPr>
      <w:tblGrid>
        <w:gridCol w:w="1602"/>
        <w:gridCol w:w="4473"/>
        <w:gridCol w:w="1602"/>
        <w:gridCol w:w="1602"/>
      </w:tblGrid>
      <w:tr>
        <w:trPr>
          <w:jc w:val="center"/>
          <w:trHeight w:val="331"/>
        </w:trPr>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序号</w:t>
            </w:r>
            <w:r/>
          </w:p>
        </w:tc>
        <w:tc>
          <w:tcPr>
            <w:shd w:val="clear" w:color="auto" w:fill="538dd5"/>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费用项目</w:t>
            </w:r>
            <w:r/>
          </w:p>
        </w:tc>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单位</w:t>
            </w:r>
            <w:r/>
          </w:p>
        </w:tc>
        <w:tc>
          <w:tcPr>
            <w:shd w:val="clear" w:color="auto" w:fill="538dd5"/>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数量</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一</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办公设施</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办公桌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电脑</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办公用品</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复印机</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更衣柜</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对讲机</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7</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二</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保洁专用工具</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保洁用品（拖把、桶、扫帚、洗洁剂等）</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吸尘器（中型）</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梯子（</w:t>
            </w:r>
            <w:r>
              <w:rPr>
                <w:rFonts w:hint="eastAsia" w:ascii="宋体" w:hAnsi="宋体" w:cs="宋体"/>
                <w:i/>
                <w:color w:val="000000"/>
                <w:sz w:val="24"/>
                <w:szCs w:val="24"/>
              </w:rPr>
              <w:t xml:space="preserve">3</w:t>
            </w:r>
            <w:r>
              <w:rPr>
                <w:rFonts w:hint="eastAsia" w:ascii="宋体" w:hAnsi="宋体" w:cs="宋体"/>
                <w:i/>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架</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脚手架</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组</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三</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现场电器</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微波炉</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电水壶</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冰柜</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四</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安保设施设备及用品</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警棍</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8</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强光电筒</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8</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雨衣</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19</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雨靴</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19</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五</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保洁清洁设施设备及耗材</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压水车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雨衣</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10</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雨靴</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2"/>
                <w:lang w:bidi="ar"/>
              </w:rPr>
              <w:t xml:space="preserve">10</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快速</w:t>
            </w:r>
            <w:r>
              <w:rPr>
                <w:rFonts w:hint="eastAsia" w:ascii="宋体" w:hAnsi="宋体" w:cs="宋体"/>
                <w:i/>
                <w:color w:val="000000"/>
                <w:sz w:val="24"/>
                <w:szCs w:val="24"/>
              </w:rPr>
              <w:t xml:space="preserve">保洁车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人力三轮</w:t>
            </w:r>
            <w:r>
              <w:rPr>
                <w:rFonts w:hint="eastAsia" w:ascii="宋体" w:hAnsi="宋体" w:cs="宋体"/>
                <w:i/>
                <w:color w:val="000000"/>
                <w:sz w:val="24"/>
                <w:szCs w:val="24"/>
              </w:rPr>
              <w:t xml:space="preserve">保洁车</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辆</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七</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工程设施设备及维修</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电工工具</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万能表</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摇表</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头盔</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31"/>
        </w:trPr>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八</w:t>
            </w:r>
            <w:r/>
          </w:p>
        </w:tc>
        <w:tc>
          <w:tcPr>
            <w:shd w:val="clear" w:color="auto" w:fill="dce6f1"/>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b/>
                <w:bCs/>
                <w:i/>
                <w:color w:val="000000"/>
                <w:sz w:val="24"/>
                <w:szCs w:val="24"/>
              </w:rPr>
            </w:pPr>
            <w:r>
              <w:rPr>
                <w:rFonts w:hint="eastAsia" w:ascii="宋体" w:hAnsi="宋体" w:cs="宋体"/>
                <w:b/>
                <w:bCs/>
                <w:i/>
                <w:color w:val="000000"/>
                <w:sz w:val="24"/>
                <w:szCs w:val="24"/>
              </w:rPr>
              <w:t xml:space="preserve">企业文化制作</w:t>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c>
          <w:tcPr>
            <w:shd w:val="clear" w:color="auto" w:fill="dce6f1"/>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rPr>
                <w:rFonts w:ascii="宋体" w:hAnsi="宋体" w:cs="宋体"/>
                <w:b/>
                <w:bCs/>
                <w:i/>
                <w:color w:val="000000"/>
                <w:sz w:val="24"/>
                <w:szCs w:val="24"/>
              </w:rPr>
            </w:pPr>
            <w:r>
              <w:rPr>
                <w:rFonts w:ascii="宋体" w:hAnsi="宋体" w:cs="宋体"/>
                <w:b/>
                <w:bCs/>
                <w:i/>
                <w:color w:val="000000"/>
                <w:sz w:val="24"/>
                <w:szCs w:val="24"/>
              </w:rPr>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制度牌等</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73"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值班等相关文本</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602" w:type="dxa"/>
            <w:vAlign w:val="bottom"/>
            <w:textDirection w:val="lrTb"/>
            <w:noWrap w:val="false"/>
          </w:tcPr>
          <w:p>
            <w:pPr>
              <w:jc w:val="center"/>
              <w:widowControl/>
              <w:rPr>
                <w:rFonts w:ascii="宋体" w:hAnsi="宋体" w:cs="宋体"/>
                <w:i/>
                <w:color w:val="000000"/>
                <w:sz w:val="24"/>
                <w:szCs w:val="24"/>
              </w:rPr>
            </w:pPr>
            <w:r>
              <w:rPr>
                <w:rFonts w:hint="eastAsia" w:ascii="宋体" w:hAnsi="宋体" w:cs="宋体"/>
                <w:i/>
                <w:color w:val="000000"/>
                <w:sz w:val="24"/>
                <w:szCs w:val="24"/>
              </w:rPr>
              <w:t xml:space="preserve">1</w:t>
            </w:r>
            <w:r/>
          </w:p>
        </w:tc>
      </w:tr>
    </w:tbl>
    <w:p>
      <w:pPr>
        <w:pStyle w:val="682"/>
        <w:rPr>
          <w:rFonts w:ascii="宋体" w:hAnsi="宋体" w:cs="宋体"/>
          <w:i/>
          <w:color w:val="000000"/>
          <w:sz w:val="24"/>
          <w:szCs w:val="24"/>
        </w:rPr>
      </w:pPr>
      <w:r>
        <w:rPr>
          <w:rFonts w:hint="eastAsia" w:ascii="宋体" w:hAnsi="宋体" w:cs="宋体"/>
          <w:i/>
          <w:color w:val="000000"/>
          <w:sz w:val="24"/>
          <w:szCs w:val="24"/>
        </w:rPr>
        <w:t xml:space="preserve">说明：</w:t>
      </w:r>
      <w:r/>
    </w:p>
    <w:p>
      <w:pPr>
        <w:pStyle w:val="682"/>
        <w:numPr>
          <w:ilvl w:val="0"/>
          <w:numId w:val="6"/>
        </w:numPr>
        <w:rPr>
          <w:rFonts w:ascii="宋体" w:hAnsi="宋体" w:cs="宋体"/>
          <w:i/>
          <w:color w:val="000000"/>
          <w:sz w:val="24"/>
          <w:szCs w:val="24"/>
        </w:rPr>
      </w:pPr>
      <w:r>
        <w:rPr>
          <w:rFonts w:hint="eastAsia" w:ascii="宋体" w:hAnsi="宋体" w:cs="宋体"/>
          <w:i/>
          <w:color w:val="000000"/>
          <w:sz w:val="24"/>
          <w:szCs w:val="24"/>
        </w:rPr>
        <w:t xml:space="preserve">以上年底清单仅供参考，包含不限于以上物资，投标人应根据本项目情况配备合理的设备、工具、耗材等物资，所有设备、工具、</w:t>
      </w:r>
      <w:r>
        <w:rPr>
          <w:rFonts w:hint="eastAsia" w:ascii="宋体" w:hAnsi="宋体" w:cs="宋体"/>
          <w:i/>
          <w:color w:val="000000"/>
          <w:sz w:val="24"/>
          <w:szCs w:val="24"/>
        </w:rPr>
        <w:t xml:space="preserve">耗材须</w:t>
      </w:r>
      <w:r>
        <w:rPr>
          <w:rFonts w:hint="eastAsia" w:ascii="宋体" w:hAnsi="宋体" w:cs="宋体"/>
          <w:i/>
          <w:color w:val="000000"/>
          <w:sz w:val="24"/>
          <w:szCs w:val="24"/>
        </w:rPr>
        <w:t xml:space="preserve">满足物业服务日常需求，否则采购人有权要求中标人更换或增加，中标人自行承担费用。</w:t>
      </w:r>
      <w:r/>
    </w:p>
    <w:p>
      <w:pPr>
        <w:pStyle w:val="682"/>
        <w:rPr>
          <w:rFonts w:ascii="宋体" w:hAnsi="宋体" w:cs="宋体"/>
          <w:i/>
          <w:color w:val="000000"/>
          <w:sz w:val="24"/>
          <w:szCs w:val="24"/>
        </w:rPr>
      </w:pPr>
      <w:r>
        <w:rPr>
          <w:rFonts w:hint="eastAsia" w:ascii="宋体" w:hAnsi="宋体" w:cs="宋体"/>
          <w:i/>
          <w:color w:val="000000"/>
          <w:sz w:val="24"/>
          <w:szCs w:val="24"/>
        </w:rPr>
        <w:t xml:space="preserve">2.</w:t>
      </w:r>
      <w:r>
        <w:rPr>
          <w:rFonts w:hint="eastAsia" w:ascii="宋体" w:hAnsi="宋体" w:cs="宋体"/>
          <w:i/>
          <w:color w:val="000000"/>
          <w:sz w:val="24"/>
          <w:szCs w:val="24"/>
        </w:rPr>
        <w:t xml:space="preserve">投标人所使用的各类设施、设备、药剂、耗材用品等必须是符合国家相关技术标准的优质产品，符合绿色环保、无毒无害的要求；对于不符合要求的物资，采购人有权要求采购人无条件更换。</w:t>
      </w:r>
      <w:r/>
    </w:p>
    <w:p>
      <w:pPr>
        <w:pStyle w:val="671"/>
        <w:rPr>
          <w:rFonts w:ascii="宋体" w:hAnsi="宋体" w:eastAsia="宋体" w:cs="宋体"/>
          <w:b/>
          <w:bCs/>
          <w:i/>
          <w:sz w:val="24"/>
          <w:szCs w:val="24"/>
        </w:rPr>
      </w:pPr>
      <w:r>
        <w:rPr>
          <w:rFonts w:hint="eastAsia" w:ascii="宋体" w:hAnsi="宋体" w:eastAsia="宋体" w:cs="宋体"/>
          <w:b/>
          <w:bCs/>
          <w:i/>
          <w:sz w:val="24"/>
          <w:szCs w:val="24"/>
        </w:rPr>
        <w:t xml:space="preserve">5</w:t>
      </w:r>
      <w:bookmarkStart w:id="184" w:name="OLE_LINK7"/>
      <w:r/>
      <w:bookmarkStart w:id="185" w:name="OLE_LINK4"/>
      <w:r>
        <w:rPr>
          <w:rFonts w:hint="eastAsia" w:ascii="宋体" w:hAnsi="宋体" w:eastAsia="宋体" w:cs="宋体"/>
          <w:b/>
          <w:bCs/>
          <w:i/>
          <w:sz w:val="24"/>
          <w:szCs w:val="24"/>
        </w:rPr>
        <w:t xml:space="preserve">.</w:t>
      </w:r>
      <w:r>
        <w:rPr>
          <w:rFonts w:hint="eastAsia" w:ascii="宋体" w:hAnsi="宋体" w:eastAsia="宋体" w:cs="宋体"/>
          <w:b/>
          <w:bCs/>
          <w:i/>
          <w:sz w:val="24"/>
          <w:szCs w:val="24"/>
        </w:rPr>
        <w:t xml:space="preserve">物业管理服务人员需求（最低要求）</w:t>
      </w:r>
      <w:r/>
    </w:p>
    <w:tbl>
      <w:tblPr>
        <w:tblStyle w:val="709"/>
        <w:tblW w:w="55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7"/>
        <w:gridCol w:w="2172"/>
        <w:gridCol w:w="1114"/>
        <w:gridCol w:w="1237"/>
        <w:gridCol w:w="3448"/>
      </w:tblGrid>
      <w:tr>
        <w:trPr>
          <w:trHeight w:val="756"/>
        </w:trPr>
        <w:tc>
          <w:tcPr>
            <w:tcW w:w="1418" w:type="dxa"/>
            <w:vAlign w:val="center"/>
            <w:textDirection w:val="lrTb"/>
            <w:noWrap w:val="false"/>
          </w:tcPr>
          <w:p>
            <w:pPr>
              <w:jc w:val="center"/>
              <w:spacing w:line="300" w:lineRule="auto"/>
              <w:widowControl/>
              <w:rPr>
                <w:rFonts w:ascii="宋体" w:hAnsi="宋体" w:cs="宋体"/>
                <w:b/>
                <w:i/>
                <w:sz w:val="24"/>
                <w:szCs w:val="24"/>
              </w:rPr>
            </w:pPr>
            <w:r>
              <w:rPr>
                <w:rFonts w:hint="eastAsia" w:ascii="宋体" w:hAnsi="宋体" w:cs="宋体"/>
                <w:b/>
                <w:i/>
                <w:sz w:val="24"/>
                <w:szCs w:val="24"/>
              </w:rPr>
              <w:t xml:space="preserve">部门职能</w:t>
            </w:r>
            <w:r/>
          </w:p>
        </w:tc>
        <w:tc>
          <w:tcPr>
            <w:tcW w:w="2172" w:type="dxa"/>
            <w:vAlign w:val="center"/>
            <w:textDirection w:val="lrTb"/>
            <w:noWrap w:val="false"/>
          </w:tcPr>
          <w:p>
            <w:pPr>
              <w:jc w:val="center"/>
              <w:spacing w:line="300" w:lineRule="auto"/>
              <w:widowControl/>
              <w:rPr>
                <w:rFonts w:ascii="宋体" w:hAnsi="宋体" w:cs="宋体"/>
                <w:b/>
                <w:i/>
                <w:sz w:val="24"/>
                <w:szCs w:val="24"/>
              </w:rPr>
            </w:pPr>
            <w:r>
              <w:rPr>
                <w:rFonts w:hint="eastAsia" w:ascii="宋体" w:hAnsi="宋体" w:cs="宋体"/>
                <w:b/>
                <w:i/>
                <w:sz w:val="24"/>
                <w:szCs w:val="24"/>
              </w:rPr>
              <w:t xml:space="preserve">岗位</w:t>
            </w:r>
            <w:r/>
          </w:p>
        </w:tc>
        <w:tc>
          <w:tcPr>
            <w:tcW w:w="1114" w:type="dxa"/>
            <w:vAlign w:val="center"/>
            <w:textDirection w:val="lrTb"/>
            <w:noWrap w:val="false"/>
          </w:tcPr>
          <w:p>
            <w:pPr>
              <w:jc w:val="center"/>
              <w:spacing w:line="300" w:lineRule="auto"/>
              <w:widowControl/>
              <w:rPr>
                <w:rFonts w:ascii="宋体" w:hAnsi="宋体" w:cs="宋体"/>
                <w:b/>
                <w:i/>
                <w:sz w:val="24"/>
                <w:szCs w:val="24"/>
              </w:rPr>
            </w:pPr>
            <w:r>
              <w:rPr>
                <w:rFonts w:hint="eastAsia" w:ascii="宋体" w:hAnsi="宋体" w:cs="宋体"/>
                <w:b/>
                <w:i/>
                <w:sz w:val="24"/>
                <w:szCs w:val="24"/>
              </w:rPr>
              <w:t xml:space="preserve">同时在</w:t>
            </w:r>
            <w:r/>
          </w:p>
          <w:p>
            <w:pPr>
              <w:jc w:val="center"/>
              <w:spacing w:line="300" w:lineRule="auto"/>
              <w:widowControl/>
              <w:rPr>
                <w:rFonts w:ascii="宋体" w:hAnsi="宋体" w:cs="宋体"/>
                <w:b/>
                <w:i/>
                <w:sz w:val="24"/>
                <w:szCs w:val="24"/>
              </w:rPr>
            </w:pPr>
            <w:r>
              <w:rPr>
                <w:rFonts w:hint="eastAsia" w:ascii="宋体" w:hAnsi="宋体" w:cs="宋体"/>
                <w:b/>
                <w:i/>
                <w:sz w:val="24"/>
                <w:szCs w:val="24"/>
              </w:rPr>
              <w:t xml:space="preserve">岗人数</w:t>
            </w:r>
            <w:r/>
          </w:p>
        </w:tc>
        <w:tc>
          <w:tcPr>
            <w:tcW w:w="1237" w:type="dxa"/>
            <w:vAlign w:val="center"/>
            <w:textDirection w:val="lrTb"/>
            <w:noWrap w:val="false"/>
          </w:tcPr>
          <w:p>
            <w:pPr>
              <w:jc w:val="center"/>
              <w:spacing w:line="300" w:lineRule="auto"/>
              <w:widowControl/>
              <w:rPr>
                <w:rFonts w:ascii="宋体" w:hAnsi="宋体" w:cs="宋体"/>
                <w:b/>
                <w:i/>
                <w:sz w:val="24"/>
                <w:szCs w:val="24"/>
              </w:rPr>
            </w:pPr>
            <w:r>
              <w:rPr>
                <w:rFonts w:hint="eastAsia" w:ascii="宋体" w:hAnsi="宋体" w:cs="宋体"/>
                <w:b/>
                <w:i/>
                <w:sz w:val="24"/>
                <w:szCs w:val="24"/>
              </w:rPr>
              <w:t xml:space="preserve">岗位所需</w:t>
            </w:r>
            <w:r/>
          </w:p>
          <w:p>
            <w:pPr>
              <w:jc w:val="center"/>
              <w:spacing w:line="300" w:lineRule="auto"/>
              <w:widowControl/>
              <w:rPr>
                <w:rFonts w:ascii="宋体" w:hAnsi="宋体" w:cs="宋体"/>
                <w:b/>
                <w:i/>
                <w:sz w:val="24"/>
                <w:szCs w:val="24"/>
              </w:rPr>
            </w:pPr>
            <w:r>
              <w:rPr>
                <w:rFonts w:hint="eastAsia" w:ascii="宋体" w:hAnsi="宋体" w:cs="宋体"/>
                <w:b/>
                <w:i/>
                <w:sz w:val="24"/>
                <w:szCs w:val="24"/>
              </w:rPr>
              <w:t xml:space="preserve">总人数</w:t>
            </w:r>
            <w:r/>
          </w:p>
        </w:tc>
        <w:tc>
          <w:tcPr>
            <w:tcW w:w="3448" w:type="dxa"/>
            <w:vAlign w:val="center"/>
            <w:textDirection w:val="lrTb"/>
            <w:noWrap w:val="false"/>
          </w:tcPr>
          <w:p>
            <w:pPr>
              <w:jc w:val="center"/>
              <w:spacing w:line="300" w:lineRule="auto"/>
              <w:widowControl/>
              <w:rPr>
                <w:rFonts w:ascii="宋体" w:hAnsi="宋体" w:cs="宋体"/>
                <w:b/>
                <w:i/>
                <w:sz w:val="24"/>
                <w:szCs w:val="24"/>
              </w:rPr>
            </w:pPr>
            <w:r>
              <w:rPr>
                <w:rFonts w:hint="eastAsia" w:ascii="宋体" w:hAnsi="宋体" w:cs="宋体"/>
                <w:b/>
                <w:i/>
                <w:sz w:val="24"/>
                <w:szCs w:val="24"/>
              </w:rPr>
              <w:t xml:space="preserve">备注</w:t>
            </w:r>
            <w:r/>
          </w:p>
        </w:tc>
      </w:tr>
      <w:tr>
        <w:trPr>
          <w:trHeight w:val="904"/>
        </w:trPr>
        <w:tc>
          <w:tcPr>
            <w:tcW w:w="1418" w:type="dxa"/>
            <w:vAlign w:val="center"/>
            <w:vMerge w:val="restart"/>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服务中心</w:t>
            </w:r>
            <w:r/>
          </w:p>
        </w:tc>
        <w:tc>
          <w:tcPr>
            <w:tcW w:w="2172" w:type="dxa"/>
            <w:vAlign w:val="center"/>
            <w:textDirection w:val="lrTb"/>
            <w:noWrap w:val="false"/>
          </w:tcPr>
          <w:p>
            <w:pPr>
              <w:jc w:val="center"/>
              <w:widowControl/>
              <w:rPr>
                <w:rFonts w:ascii="宋体" w:hAnsi="宋体" w:cs="宋体"/>
                <w:i/>
                <w:sz w:val="24"/>
                <w:szCs w:val="24"/>
              </w:rPr>
            </w:pPr>
            <w:r>
              <w:rPr>
                <w:rFonts w:ascii="宋体" w:hAnsi="宋体" w:cs="宋体"/>
                <w:i/>
                <w:sz w:val="24"/>
                <w:szCs w:val="24"/>
              </w:rPr>
              <w:t xml:space="preserve">项目经理</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3448" w:type="dxa"/>
            <w:vAlign w:val="center"/>
            <w:textDirection w:val="lrTb"/>
            <w:noWrap w:val="false"/>
          </w:tcPr>
          <w:p>
            <w:pPr>
              <w:widowControl/>
              <w:rPr>
                <w:rFonts w:ascii="宋体" w:hAnsi="宋体" w:cs="宋体"/>
                <w:i/>
                <w:sz w:val="24"/>
                <w:szCs w:val="24"/>
              </w:rPr>
            </w:pPr>
            <w:r>
              <w:rPr>
                <w:rFonts w:hint="eastAsia" w:cs="宋体" w:asciiTheme="minorEastAsia" w:hAnsiTheme="minorEastAsia" w:eastAsiaTheme="minorEastAsia"/>
                <w:i/>
                <w:sz w:val="24"/>
                <w:szCs w:val="24"/>
              </w:rPr>
              <w:t xml:space="preserve">每天不低于</w:t>
            </w:r>
            <w:r>
              <w:rPr>
                <w:rFonts w:hint="eastAsia" w:cs="宋体" w:asciiTheme="minorEastAsia" w:hAnsiTheme="minorEastAsia" w:eastAsiaTheme="minorEastAsia"/>
                <w:i/>
                <w:sz w:val="24"/>
                <w:szCs w:val="24"/>
              </w:rPr>
              <w:t xml:space="preserve">8</w:t>
            </w:r>
            <w:r>
              <w:rPr>
                <w:rFonts w:hint="eastAsia" w:cs="宋体" w:asciiTheme="minorEastAsia" w:hAnsiTheme="minorEastAsia" w:eastAsiaTheme="minorEastAsia"/>
                <w:i/>
                <w:sz w:val="24"/>
                <w:szCs w:val="24"/>
              </w:rPr>
              <w:t xml:space="preserve">小时，每周</w:t>
            </w:r>
            <w:r>
              <w:rPr>
                <w:rFonts w:hint="eastAsia" w:cs="宋体" w:asciiTheme="minorEastAsia" w:hAnsiTheme="minorEastAsia" w:eastAsiaTheme="minorEastAsia"/>
                <w:i/>
                <w:sz w:val="24"/>
                <w:szCs w:val="24"/>
              </w:rPr>
              <w:t xml:space="preserve">5</w:t>
            </w:r>
            <w:r>
              <w:rPr>
                <w:rFonts w:hint="eastAsia" w:cs="宋体" w:asciiTheme="minorEastAsia" w:hAnsiTheme="minorEastAsia" w:eastAsiaTheme="minorEastAsia"/>
                <w:i/>
                <w:sz w:val="24"/>
                <w:szCs w:val="24"/>
              </w:rPr>
              <w:t xml:space="preserve">天，须驻场服务，全面统筹整个项目的规划、执行、团队管理与风险管控，对服务质量、客户满意度全权负责。</w:t>
            </w:r>
            <w:r>
              <w:rPr>
                <w:rFonts w:hint="eastAsia" w:cs="宋体" w:asciiTheme="minorEastAsia" w:hAnsiTheme="minorEastAsia" w:eastAsiaTheme="minorEastAsia"/>
                <w:i/>
                <w:color w:val="ff0000"/>
                <w:sz w:val="24"/>
                <w:szCs w:val="24"/>
              </w:rPr>
              <w:t xml:space="preserve">日常工作时间可根据项目管理需要合理安排。因项目管理、迎检、应急处置、业主诉求处理、节假日保障等工作需要，根据采购人要求到岗履职。</w:t>
            </w:r>
            <w:r/>
          </w:p>
        </w:tc>
      </w:tr>
      <w:tr>
        <w:trPr>
          <w:trHeight w:val="904"/>
        </w:trPr>
        <w:tc>
          <w:tcPr>
            <w:tcW w:w="1418" w:type="dxa"/>
            <w:vAlign w:val="center"/>
            <w:vMerge w:val="continue"/>
            <w:textDirection w:val="lrTb"/>
            <w:noWrap w:val="false"/>
          </w:tcPr>
          <w:p>
            <w:pPr>
              <w:jc w:val="center"/>
              <w:widowControl/>
              <w:rPr>
                <w:rFonts w:ascii="宋体" w:hAnsi="宋体" w:cs="宋体"/>
                <w:i/>
                <w:sz w:val="24"/>
                <w:szCs w:val="24"/>
              </w:rPr>
            </w:pPr>
            <w:r>
              <w:rPr>
                <w:rFonts w:ascii="宋体" w:hAnsi="宋体" w:cs="宋体"/>
                <w:i/>
                <w:sz w:val="24"/>
                <w:szCs w:val="24"/>
              </w:rPr>
            </w:r>
            <w:r/>
          </w:p>
        </w:tc>
        <w:tc>
          <w:tcPr>
            <w:tcW w:w="2172" w:type="dxa"/>
            <w:vAlign w:val="center"/>
            <w:textDirection w:val="lrTb"/>
            <w:noWrap w:val="false"/>
          </w:tcPr>
          <w:p>
            <w:pPr>
              <w:jc w:val="center"/>
              <w:widowControl/>
              <w:rPr>
                <w:rFonts w:ascii="宋体" w:hAnsi="宋体" w:cs="宋体"/>
                <w:i/>
                <w:sz w:val="24"/>
                <w:szCs w:val="24"/>
              </w:rPr>
            </w:pPr>
            <w:r>
              <w:rPr>
                <w:rFonts w:ascii="宋体" w:hAnsi="宋体" w:cs="宋体"/>
                <w:i/>
                <w:sz w:val="24"/>
                <w:szCs w:val="24"/>
              </w:rPr>
              <w:t xml:space="preserve">助理人员</w:t>
            </w:r>
            <w:r/>
          </w:p>
          <w:p>
            <w:pPr>
              <w:jc w:val="center"/>
              <w:widowControl/>
              <w:rPr>
                <w:rFonts w:ascii="宋体" w:hAnsi="宋体" w:cs="宋体"/>
                <w:i/>
                <w:sz w:val="24"/>
                <w:szCs w:val="24"/>
              </w:rPr>
            </w:pPr>
            <w:r>
              <w:rPr>
                <w:rFonts w:ascii="宋体" w:hAnsi="宋体" w:cs="宋体"/>
                <w:i/>
                <w:sz w:val="24"/>
                <w:szCs w:val="24"/>
              </w:rPr>
              <w:t xml:space="preserve">兼后勤服务</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3448" w:type="dxa"/>
            <w:vAlign w:val="center"/>
            <w:textDirection w:val="lrTb"/>
            <w:noWrap w:val="false"/>
          </w:tcPr>
          <w:p>
            <w:pPr>
              <w:widowControl/>
              <w:rPr>
                <w:rFonts w:ascii="宋体" w:hAnsi="宋体" w:cs="宋体"/>
                <w:i/>
                <w:sz w:val="24"/>
                <w:szCs w:val="24"/>
              </w:rPr>
            </w:pPr>
            <w:r>
              <w:rPr>
                <w:rFonts w:hint="eastAsia" w:cs="宋体" w:asciiTheme="minorEastAsia" w:hAnsiTheme="minorEastAsia" w:eastAsiaTheme="minorEastAsia"/>
                <w:i/>
                <w:sz w:val="24"/>
                <w:szCs w:val="24"/>
              </w:rPr>
              <w:t xml:space="preserve">每天不低于</w:t>
            </w:r>
            <w:r>
              <w:rPr>
                <w:rFonts w:hint="eastAsia" w:cs="宋体" w:asciiTheme="minorEastAsia" w:hAnsiTheme="minorEastAsia" w:eastAsiaTheme="minorEastAsia"/>
                <w:i/>
                <w:sz w:val="24"/>
                <w:szCs w:val="24"/>
              </w:rPr>
              <w:t xml:space="preserve">8</w:t>
            </w:r>
            <w:r>
              <w:rPr>
                <w:rFonts w:hint="eastAsia" w:cs="宋体" w:asciiTheme="minorEastAsia" w:hAnsiTheme="minorEastAsia" w:eastAsiaTheme="minorEastAsia"/>
                <w:i/>
                <w:sz w:val="24"/>
                <w:szCs w:val="24"/>
              </w:rPr>
              <w:t xml:space="preserve">小时，每周</w:t>
            </w:r>
            <w:r>
              <w:rPr>
                <w:rFonts w:hint="eastAsia" w:cs="宋体" w:asciiTheme="minorEastAsia" w:hAnsiTheme="minorEastAsia" w:eastAsiaTheme="minorEastAsia"/>
                <w:i/>
                <w:sz w:val="24"/>
                <w:szCs w:val="24"/>
              </w:rPr>
              <w:t xml:space="preserve">5</w:t>
            </w:r>
            <w:r>
              <w:rPr>
                <w:rFonts w:hint="eastAsia" w:cs="宋体" w:asciiTheme="minorEastAsia" w:hAnsiTheme="minorEastAsia" w:eastAsiaTheme="minorEastAsia"/>
                <w:i/>
                <w:sz w:val="24"/>
                <w:szCs w:val="24"/>
              </w:rPr>
              <w:t xml:space="preserve">天，</w:t>
            </w:r>
            <w:r>
              <w:rPr>
                <w:rFonts w:hint="eastAsia" w:cs="宋体" w:asciiTheme="minorEastAsia" w:hAnsiTheme="minorEastAsia" w:eastAsiaTheme="minorEastAsia"/>
                <w:i/>
                <w:color w:val="ff0000"/>
                <w:sz w:val="24"/>
                <w:szCs w:val="24"/>
              </w:rPr>
              <w:t xml:space="preserve">日常工作时间可根据项目管理需要合理安排。因项目管理、迎检、应急处置、业主诉求处理、节假日保障等工作需要，根据采购人要求到岗履职。</w:t>
            </w:r>
            <w:r>
              <w:rPr>
                <w:rFonts w:hint="eastAsia" w:cs="宋体" w:asciiTheme="minorEastAsia" w:hAnsiTheme="minorEastAsia" w:eastAsiaTheme="minorEastAsia"/>
                <w:i/>
                <w:sz w:val="24"/>
                <w:szCs w:val="24"/>
              </w:rPr>
              <w:t xml:space="preserve">工作责任心强，有较强的服从意识和大局观，有较强的组织领导能力和协调能力。</w:t>
            </w:r>
            <w:r/>
          </w:p>
        </w:tc>
      </w:tr>
      <w:tr>
        <w:trPr>
          <w:trHeight w:val="904"/>
        </w:trPr>
        <w:tc>
          <w:tcPr>
            <w:tcW w:w="1418"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公用设施设备维护服务</w:t>
            </w:r>
            <w:r/>
          </w:p>
        </w:tc>
        <w:tc>
          <w:tcPr>
            <w:tcW w:w="2172"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工程维保人员</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3448" w:type="dxa"/>
            <w:vAlign w:val="center"/>
            <w:textDirection w:val="lrTb"/>
            <w:noWrap w:val="false"/>
          </w:tcPr>
          <w:p>
            <w:pPr>
              <w:widowControl/>
              <w:rPr>
                <w:rFonts w:ascii="宋体" w:hAnsi="宋体" w:cs="宋体"/>
                <w:i/>
                <w:sz w:val="24"/>
                <w:szCs w:val="24"/>
              </w:rPr>
            </w:pPr>
            <w:r>
              <w:rPr>
                <w:rFonts w:hint="eastAsia" w:cs="宋体" w:asciiTheme="minorEastAsia" w:hAnsiTheme="minorEastAsia" w:eastAsiaTheme="minorEastAsia"/>
                <w:i/>
                <w:sz w:val="24"/>
                <w:szCs w:val="24"/>
              </w:rPr>
              <w:t xml:space="preserve">每天不低于</w:t>
            </w:r>
            <w:r>
              <w:rPr>
                <w:rFonts w:hint="eastAsia" w:cs="宋体" w:asciiTheme="minorEastAsia" w:hAnsiTheme="minorEastAsia" w:eastAsiaTheme="minorEastAsia"/>
                <w:i/>
                <w:sz w:val="24"/>
                <w:szCs w:val="24"/>
              </w:rPr>
              <w:t xml:space="preserve">8</w:t>
            </w:r>
            <w:r>
              <w:rPr>
                <w:rFonts w:hint="eastAsia" w:cs="宋体" w:asciiTheme="minorEastAsia" w:hAnsiTheme="minorEastAsia" w:eastAsiaTheme="minorEastAsia"/>
                <w:i/>
                <w:sz w:val="24"/>
                <w:szCs w:val="24"/>
              </w:rPr>
              <w:t xml:space="preserve">小时，每周</w:t>
            </w:r>
            <w:r>
              <w:rPr>
                <w:rFonts w:hint="eastAsia" w:cs="宋体" w:asciiTheme="minorEastAsia" w:hAnsiTheme="minorEastAsia" w:eastAsiaTheme="minorEastAsia"/>
                <w:i/>
                <w:sz w:val="24"/>
                <w:szCs w:val="24"/>
              </w:rPr>
              <w:t xml:space="preserve">5</w:t>
            </w:r>
            <w:r>
              <w:rPr>
                <w:rFonts w:hint="eastAsia" w:cs="宋体" w:asciiTheme="minorEastAsia" w:hAnsiTheme="minorEastAsia" w:eastAsiaTheme="minorEastAsia"/>
                <w:i/>
                <w:sz w:val="24"/>
                <w:szCs w:val="24"/>
              </w:rPr>
              <w:t xml:space="preserve">天，</w:t>
            </w:r>
            <w:r>
              <w:rPr>
                <w:rFonts w:hint="eastAsia" w:cs="宋体" w:asciiTheme="minorEastAsia" w:hAnsiTheme="minorEastAsia" w:eastAsiaTheme="minorEastAsia"/>
                <w:i/>
                <w:color w:val="ff0000"/>
                <w:sz w:val="24"/>
                <w:szCs w:val="24"/>
              </w:rPr>
              <w:t xml:space="preserve">应急维修、突发情况需及时到场处置。</w:t>
            </w:r>
            <w:r>
              <w:rPr>
                <w:rFonts w:hint="eastAsia" w:cs="宋体" w:asciiTheme="minorEastAsia" w:hAnsiTheme="minorEastAsia" w:eastAsiaTheme="minorEastAsia"/>
                <w:i/>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sz w:val="24"/>
                <w:szCs w:val="24"/>
              </w:rPr>
              <w:t xml:space="preserve">。</w:t>
            </w:r>
            <w:r/>
          </w:p>
        </w:tc>
      </w:tr>
      <w:tr>
        <w:trPr>
          <w:trHeight w:val="628"/>
        </w:trPr>
        <w:tc>
          <w:tcPr>
            <w:tcW w:w="1418"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保洁服务</w:t>
            </w:r>
            <w:r/>
          </w:p>
        </w:tc>
        <w:tc>
          <w:tcPr>
            <w:tcW w:w="2172" w:type="dxa"/>
            <w:vAlign w:val="center"/>
            <w:textDirection w:val="lrTb"/>
            <w:noWrap w:val="false"/>
          </w:tcPr>
          <w:p>
            <w:pPr>
              <w:jc w:val="center"/>
              <w:widowControl/>
              <w:rPr>
                <w:rFonts w:ascii="宋体" w:hAnsi="宋体" w:cs="宋体"/>
                <w:i/>
                <w:sz w:val="24"/>
                <w:szCs w:val="24"/>
              </w:rPr>
            </w:pPr>
            <w:r>
              <w:rPr>
                <w:rFonts w:ascii="宋体" w:hAnsi="宋体" w:cs="宋体"/>
                <w:i/>
                <w:sz w:val="24"/>
                <w:szCs w:val="24"/>
              </w:rPr>
              <w:t xml:space="preserve">卫生保洁人员</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11</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11</w:t>
            </w:r>
            <w:r/>
          </w:p>
        </w:tc>
        <w:tc>
          <w:tcPr>
            <w:tcW w:w="3448" w:type="dxa"/>
            <w:vAlign w:val="center"/>
            <w:textDirection w:val="lrTb"/>
            <w:noWrap w:val="false"/>
          </w:tcPr>
          <w:p>
            <w:pPr>
              <w:widowControl/>
              <w:rPr>
                <w:rFonts w:ascii="宋体" w:hAnsi="宋体" w:cs="宋体"/>
                <w:i/>
                <w:sz w:val="24"/>
                <w:szCs w:val="24"/>
              </w:rPr>
            </w:pPr>
            <w:r>
              <w:rPr>
                <w:rFonts w:hint="eastAsia" w:cs="宋体" w:asciiTheme="minorEastAsia" w:hAnsiTheme="minorEastAsia" w:eastAsiaTheme="minorEastAsia"/>
                <w:i/>
                <w:color w:val="ff0000"/>
                <w:sz w:val="24"/>
                <w:szCs w:val="24"/>
              </w:rPr>
              <w:t xml:space="preserve">每天不低于</w:t>
            </w:r>
            <w:r>
              <w:rPr>
                <w:rFonts w:hint="eastAsia" w:cs="宋体" w:asciiTheme="minorEastAsia" w:hAnsiTheme="minorEastAsia" w:eastAsiaTheme="minorEastAsia"/>
                <w:i/>
                <w:color w:val="ff0000"/>
                <w:sz w:val="24"/>
                <w:szCs w:val="24"/>
              </w:rPr>
              <w:t xml:space="preserve">8</w:t>
            </w:r>
            <w:r>
              <w:rPr>
                <w:rFonts w:hint="eastAsia" w:cs="宋体" w:asciiTheme="minorEastAsia" w:hAnsiTheme="minorEastAsia" w:eastAsiaTheme="minorEastAsia"/>
                <w:i/>
                <w:color w:val="ff0000"/>
                <w:sz w:val="24"/>
                <w:szCs w:val="24"/>
              </w:rPr>
              <w:t xml:space="preserve">小时，全天候巡回保洁，服务期内不间断保洁服务，根据实际人流及使用需求合理排班，确保公共区域环境整洁达标。</w:t>
            </w:r>
            <w:r>
              <w:rPr>
                <w:rFonts w:hint="eastAsia" w:cs="宋体" w:asciiTheme="minorEastAsia" w:hAnsiTheme="minorEastAsia" w:eastAsiaTheme="minorEastAsia"/>
                <w:i/>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sz w:val="24"/>
                <w:szCs w:val="24"/>
              </w:rPr>
              <w:t xml:space="preserve">。</w:t>
            </w:r>
            <w:r/>
          </w:p>
        </w:tc>
      </w:tr>
      <w:tr>
        <w:trPr>
          <w:trHeight w:val="904"/>
        </w:trPr>
        <w:tc>
          <w:tcPr>
            <w:tcW w:w="1418" w:type="dxa"/>
            <w:vAlign w:val="center"/>
            <w:vMerge w:val="restart"/>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秩序维护服务</w:t>
            </w:r>
            <w:r/>
          </w:p>
        </w:tc>
        <w:tc>
          <w:tcPr>
            <w:tcW w:w="2172"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消防设备管理</w:t>
            </w:r>
            <w:r/>
          </w:p>
          <w:p>
            <w:pPr>
              <w:jc w:val="center"/>
              <w:widowControl/>
              <w:rPr>
                <w:rFonts w:ascii="宋体" w:hAnsi="宋体" w:cs="宋体"/>
                <w:i/>
                <w:sz w:val="24"/>
                <w:szCs w:val="24"/>
              </w:rPr>
            </w:pPr>
            <w:r>
              <w:rPr>
                <w:rFonts w:hint="eastAsia" w:ascii="宋体" w:hAnsi="宋体" w:cs="宋体"/>
                <w:i/>
                <w:sz w:val="24"/>
                <w:szCs w:val="24"/>
              </w:rPr>
              <w:t xml:space="preserve">工作人员</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2</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4</w:t>
            </w:r>
            <w:r/>
          </w:p>
        </w:tc>
        <w:tc>
          <w:tcPr>
            <w:tcW w:w="3448"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双人双岗（</w:t>
            </w:r>
            <w:r>
              <w:rPr>
                <w:rFonts w:hint="eastAsia" w:ascii="宋体" w:hAnsi="宋体" w:cs="宋体"/>
                <w:i/>
                <w:sz w:val="24"/>
                <w:szCs w:val="24"/>
              </w:rPr>
              <w:t xml:space="preserve">1</w:t>
            </w:r>
            <w:r>
              <w:rPr>
                <w:rFonts w:hint="eastAsia" w:ascii="宋体" w:hAnsi="宋体" w:cs="宋体"/>
                <w:i/>
                <w:sz w:val="24"/>
                <w:szCs w:val="24"/>
              </w:rPr>
              <w:t xml:space="preserve">个监控室），</w:t>
            </w:r>
            <w:r>
              <w:rPr>
                <w:rFonts w:hint="eastAsia" w:ascii="宋体" w:hAnsi="宋体" w:cs="宋体"/>
                <w:i/>
                <w:sz w:val="24"/>
                <w:szCs w:val="24"/>
              </w:rPr>
              <w:t xml:space="preserve">24</w:t>
            </w:r>
            <w:r>
              <w:rPr>
                <w:rFonts w:hint="eastAsia" w:ascii="宋体" w:hAnsi="宋体" w:cs="宋体"/>
                <w:i/>
                <w:sz w:val="24"/>
                <w:szCs w:val="24"/>
              </w:rPr>
              <w:t xml:space="preserve">小时轮流值守。</w:t>
            </w:r>
            <w:r>
              <w:rPr>
                <w:rFonts w:hint="eastAsia" w:ascii="宋体" w:hAnsi="宋体" w:cs="宋体"/>
                <w:b/>
                <w:bCs/>
                <w:i/>
                <w:sz w:val="24"/>
                <w:szCs w:val="24"/>
              </w:rPr>
              <w:t xml:space="preserve">持证上岗</w:t>
            </w:r>
            <w:r>
              <w:rPr>
                <w:rFonts w:hint="eastAsia" w:ascii="宋体" w:hAnsi="宋体" w:cs="宋体"/>
                <w:i/>
                <w:sz w:val="24"/>
                <w:szCs w:val="24"/>
              </w:rPr>
              <w:t xml:space="preserve">。</w:t>
            </w:r>
            <w:r>
              <w:rPr>
                <w:rFonts w:hint="eastAsia" w:cs="宋体" w:asciiTheme="minorEastAsia" w:hAnsiTheme="minorEastAsia" w:eastAsiaTheme="minorEastAsia"/>
                <w:i/>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sz w:val="24"/>
                <w:szCs w:val="24"/>
              </w:rPr>
              <w:t xml:space="preserve">。</w:t>
            </w:r>
            <w:r/>
          </w:p>
        </w:tc>
      </w:tr>
      <w:tr>
        <w:trPr>
          <w:trHeight w:val="606"/>
        </w:trPr>
        <w:tc>
          <w:tcPr>
            <w:tcW w:w="1418" w:type="dxa"/>
            <w:vAlign w:val="center"/>
            <w:vMerge w:val="continue"/>
            <w:textDirection w:val="lrTb"/>
            <w:noWrap w:val="false"/>
          </w:tcPr>
          <w:p>
            <w:pPr>
              <w:jc w:val="center"/>
              <w:widowControl/>
              <w:rPr>
                <w:rFonts w:ascii="宋体" w:hAnsi="宋体" w:cs="宋体"/>
                <w:i/>
                <w:sz w:val="24"/>
                <w:szCs w:val="24"/>
              </w:rPr>
            </w:pPr>
            <w:r>
              <w:rPr>
                <w:rFonts w:ascii="宋体" w:hAnsi="宋体" w:cs="宋体"/>
                <w:i/>
                <w:sz w:val="24"/>
                <w:szCs w:val="24"/>
              </w:rPr>
            </w:r>
            <w:r/>
          </w:p>
        </w:tc>
        <w:tc>
          <w:tcPr>
            <w:tcW w:w="2172" w:type="dxa"/>
            <w:vAlign w:val="center"/>
            <w:textDirection w:val="lrTb"/>
            <w:noWrap w:val="false"/>
          </w:tcPr>
          <w:p>
            <w:pPr>
              <w:jc w:val="center"/>
              <w:widowControl/>
              <w:rPr>
                <w:rFonts w:ascii="宋体" w:hAnsi="宋体" w:cs="宋体"/>
                <w:i/>
                <w:sz w:val="24"/>
                <w:szCs w:val="24"/>
              </w:rPr>
            </w:pPr>
            <w:r/>
            <w:bookmarkStart w:id="186" w:name="OLE_LINK1"/>
            <w:r/>
            <w:bookmarkStart w:id="187" w:name="OLE_LINK8"/>
            <w:r>
              <w:rPr>
                <w:rFonts w:ascii="宋体" w:hAnsi="宋体" w:cs="宋体"/>
                <w:i/>
                <w:sz w:val="24"/>
                <w:szCs w:val="24"/>
              </w:rPr>
              <w:t xml:space="preserve">公共秩序管理人员</w:t>
            </w:r>
            <w:r>
              <w:rPr>
                <w:rFonts w:hint="eastAsia" w:ascii="宋体" w:hAnsi="宋体" w:cs="宋体"/>
                <w:i/>
                <w:sz w:val="24"/>
                <w:szCs w:val="24"/>
              </w:rPr>
              <w:t xml:space="preserve">-</w:t>
            </w:r>
            <w:r>
              <w:rPr>
                <w:rFonts w:hint="eastAsia" w:ascii="宋体" w:hAnsi="宋体" w:cs="宋体"/>
                <w:i/>
                <w:sz w:val="24"/>
                <w:szCs w:val="24"/>
              </w:rPr>
              <w:t xml:space="preserve">门岗</w:t>
            </w:r>
            <w:bookmarkEnd w:id="186"/>
            <w:r/>
            <w:bookmarkEnd w:id="187"/>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4</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12</w:t>
            </w:r>
            <w:r/>
          </w:p>
        </w:tc>
        <w:tc>
          <w:tcPr>
            <w:tcW w:w="3448"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共有</w:t>
            </w:r>
            <w:r>
              <w:rPr>
                <w:rFonts w:hint="eastAsia" w:ascii="宋体" w:hAnsi="宋体" w:cs="宋体"/>
                <w:i/>
                <w:sz w:val="24"/>
                <w:szCs w:val="24"/>
              </w:rPr>
              <w:t xml:space="preserve">2</w:t>
            </w:r>
            <w:r>
              <w:rPr>
                <w:rFonts w:hint="eastAsia" w:ascii="宋体" w:hAnsi="宋体" w:cs="宋体"/>
                <w:i/>
                <w:sz w:val="24"/>
                <w:szCs w:val="24"/>
              </w:rPr>
              <w:t xml:space="preserve">个门岗，</w:t>
            </w:r>
            <w:r>
              <w:rPr>
                <w:rFonts w:hint="eastAsia" w:ascii="宋体" w:hAnsi="宋体" w:cs="宋体"/>
                <w:i/>
                <w:sz w:val="24"/>
                <w:szCs w:val="24"/>
              </w:rPr>
              <w:t xml:space="preserve">24</w:t>
            </w:r>
            <w:r>
              <w:rPr>
                <w:rFonts w:hint="eastAsia" w:ascii="宋体" w:hAnsi="宋体" w:cs="宋体"/>
                <w:i/>
                <w:sz w:val="24"/>
                <w:szCs w:val="24"/>
              </w:rPr>
              <w:t xml:space="preserve">小时轮流值守。</w:t>
            </w:r>
            <w:r>
              <w:rPr>
                <w:rFonts w:hint="eastAsia" w:cs="宋体" w:asciiTheme="minorEastAsia" w:hAnsiTheme="minorEastAsia" w:eastAsiaTheme="minorEastAsia"/>
                <w:i/>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sz w:val="24"/>
                <w:szCs w:val="24"/>
              </w:rPr>
              <w:t xml:space="preserve">。</w:t>
            </w:r>
            <w:r/>
          </w:p>
        </w:tc>
      </w:tr>
      <w:tr>
        <w:trPr>
          <w:trHeight w:val="616"/>
        </w:trPr>
        <w:tc>
          <w:tcPr>
            <w:tcW w:w="1418" w:type="dxa"/>
            <w:vAlign w:val="center"/>
            <w:vMerge w:val="continue"/>
            <w:textDirection w:val="lrTb"/>
            <w:noWrap w:val="false"/>
          </w:tcPr>
          <w:p>
            <w:pPr>
              <w:jc w:val="center"/>
              <w:widowControl/>
              <w:rPr>
                <w:rFonts w:ascii="宋体" w:hAnsi="宋体" w:cs="宋体"/>
                <w:i/>
                <w:sz w:val="24"/>
                <w:szCs w:val="24"/>
              </w:rPr>
            </w:pPr>
            <w:r>
              <w:rPr>
                <w:rFonts w:ascii="宋体" w:hAnsi="宋体" w:cs="宋体"/>
                <w:i/>
                <w:sz w:val="24"/>
                <w:szCs w:val="24"/>
              </w:rPr>
            </w:r>
            <w:r/>
          </w:p>
        </w:tc>
        <w:tc>
          <w:tcPr>
            <w:tcW w:w="2172" w:type="dxa"/>
            <w:vAlign w:val="center"/>
            <w:textDirection w:val="lrTb"/>
            <w:noWrap w:val="false"/>
          </w:tcPr>
          <w:p>
            <w:pPr>
              <w:jc w:val="center"/>
              <w:widowControl/>
              <w:rPr>
                <w:rFonts w:ascii="宋体" w:hAnsi="宋体" w:cs="宋体"/>
                <w:i/>
                <w:sz w:val="24"/>
                <w:szCs w:val="24"/>
              </w:rPr>
            </w:pPr>
            <w:r>
              <w:rPr>
                <w:rFonts w:ascii="宋体" w:hAnsi="宋体" w:cs="宋体"/>
                <w:i/>
                <w:sz w:val="24"/>
                <w:szCs w:val="24"/>
              </w:rPr>
              <w:t xml:space="preserve">公共秩序管理人员</w:t>
            </w:r>
            <w:r>
              <w:rPr>
                <w:rFonts w:hint="eastAsia" w:ascii="宋体" w:hAnsi="宋体" w:cs="宋体"/>
                <w:i/>
                <w:sz w:val="24"/>
                <w:szCs w:val="24"/>
              </w:rPr>
              <w:t xml:space="preserve">-</w:t>
            </w:r>
            <w:r>
              <w:rPr>
                <w:rFonts w:hint="eastAsia" w:ascii="宋体" w:hAnsi="宋体" w:cs="宋体"/>
                <w:i/>
                <w:sz w:val="24"/>
                <w:szCs w:val="24"/>
              </w:rPr>
              <w:t xml:space="preserve">巡逻岗</w:t>
            </w:r>
            <w:r/>
          </w:p>
        </w:tc>
        <w:tc>
          <w:tcPr>
            <w:tcW w:w="1114"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1</w:t>
            </w:r>
            <w:r/>
          </w:p>
        </w:tc>
        <w:tc>
          <w:tcPr>
            <w:tcW w:w="1237" w:type="dxa"/>
            <w:vAlign w:val="center"/>
            <w:textDirection w:val="lrTb"/>
            <w:noWrap w:val="false"/>
          </w:tcPr>
          <w:p>
            <w:pPr>
              <w:jc w:val="center"/>
              <w:widowControl/>
              <w:rPr>
                <w:rFonts w:ascii="宋体" w:hAnsi="宋体" w:cs="宋体"/>
                <w:i/>
                <w:sz w:val="24"/>
                <w:szCs w:val="24"/>
              </w:rPr>
            </w:pPr>
            <w:r>
              <w:rPr>
                <w:rFonts w:hint="eastAsia" w:ascii="宋体" w:hAnsi="宋体" w:cs="宋体"/>
                <w:i/>
                <w:sz w:val="24"/>
                <w:szCs w:val="24"/>
              </w:rPr>
              <w:t xml:space="preserve">2</w:t>
            </w:r>
            <w:r/>
          </w:p>
        </w:tc>
        <w:tc>
          <w:tcPr>
            <w:tcW w:w="3448"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24</w:t>
            </w:r>
            <w:r>
              <w:rPr>
                <w:rFonts w:hint="eastAsia" w:ascii="宋体" w:hAnsi="宋体" w:cs="宋体"/>
                <w:i/>
                <w:sz w:val="24"/>
                <w:szCs w:val="24"/>
              </w:rPr>
              <w:t xml:space="preserve">小时巡逻，</w:t>
            </w:r>
            <w:r>
              <w:rPr>
                <w:rFonts w:hint="eastAsia" w:cs="宋体" w:asciiTheme="minorEastAsia" w:hAnsiTheme="minorEastAsia" w:eastAsiaTheme="minorEastAsia"/>
                <w:i/>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sz w:val="24"/>
                <w:szCs w:val="24"/>
              </w:rPr>
              <w:t xml:space="preserve">。</w:t>
            </w:r>
            <w:r/>
          </w:p>
        </w:tc>
      </w:tr>
      <w:tr>
        <w:trPr>
          <w:trHeight w:val="616"/>
        </w:trPr>
        <w:tc>
          <w:tcPr>
            <w:gridSpan w:val="5"/>
            <w:tcW w:w="9389" w:type="dxa"/>
            <w:vAlign w:val="center"/>
            <w:textDirection w:val="lrTb"/>
            <w:noWrap w:val="false"/>
          </w:tcPr>
          <w:p>
            <w:pPr>
              <w:spacing w:line="300" w:lineRule="exact"/>
              <w:rPr>
                <w:rFonts w:ascii="宋体" w:hAnsi="宋体" w:cs="宋体"/>
                <w:i/>
                <w:color w:val="ff0000"/>
                <w:sz w:val="24"/>
                <w:szCs w:val="24"/>
              </w:rPr>
            </w:pPr>
            <w:r>
              <w:rPr>
                <w:rFonts w:hint="eastAsia" w:cs="宋体" w:asciiTheme="minorEastAsia" w:hAnsiTheme="minorEastAsia" w:eastAsiaTheme="minorEastAsia"/>
                <w:b/>
                <w:i/>
                <w:sz w:val="24"/>
                <w:szCs w:val="24"/>
              </w:rPr>
              <w:t xml:space="preserve">备注：本项目为专门面向中小企业采购的服务项目，服务应由中小企业承接，为本项目提供服务的所有人员为中小企业依照《中华人民共和国劳动合同法》订立劳动合同的从业人员</w:t>
            </w:r>
            <w:r>
              <w:rPr>
                <w:rFonts w:hint="eastAsia" w:cs="宋体" w:asciiTheme="minorEastAsia" w:hAnsiTheme="minorEastAsia"/>
                <w:b/>
                <w:i/>
                <w:sz w:val="24"/>
                <w:szCs w:val="24"/>
              </w:rPr>
              <w:t xml:space="preserve">。</w:t>
            </w:r>
            <w:r>
              <w:rPr>
                <w:rFonts w:hint="eastAsia" w:cs="宋体" w:asciiTheme="minorEastAsia" w:hAnsiTheme="minorEastAsia"/>
                <w:b/>
                <w:i/>
                <w:sz w:val="24"/>
                <w:szCs w:val="24"/>
              </w:rPr>
              <w:t xml:space="preserve"> </w:t>
            </w:r>
            <w:r/>
          </w:p>
        </w:tc>
      </w:tr>
    </w:tbl>
    <w:p>
      <w:pPr>
        <w:ind w:firstLine="482"/>
        <w:jc w:val="left"/>
        <w:spacing w:line="300" w:lineRule="auto"/>
        <w:widowControl/>
        <w:rPr>
          <w:rFonts w:ascii="宋体" w:hAnsi="宋体" w:cs="宋体"/>
          <w:b/>
          <w:i/>
          <w:sz w:val="24"/>
          <w:szCs w:val="24"/>
        </w:rPr>
      </w:pPr>
      <w:r>
        <w:rPr>
          <w:rFonts w:ascii="宋体" w:hAnsi="宋体" w:cs="宋体"/>
          <w:b/>
          <w:i/>
          <w:sz w:val="24"/>
          <w:szCs w:val="24"/>
        </w:rPr>
      </w:r>
      <w:r/>
    </w:p>
    <w:p>
      <w:pPr>
        <w:ind w:firstLine="482"/>
        <w:jc w:val="left"/>
        <w:spacing w:line="300" w:lineRule="auto"/>
        <w:widowControl/>
        <w:rPr>
          <w:rFonts w:ascii="宋体" w:hAnsi="宋体" w:cs="宋体"/>
          <w:b/>
          <w:i/>
          <w:sz w:val="24"/>
          <w:szCs w:val="24"/>
        </w:rPr>
      </w:pPr>
      <w:r>
        <w:rPr>
          <w:rFonts w:hint="eastAsia" w:ascii="宋体" w:hAnsi="宋体" w:cs="宋体"/>
          <w:b/>
          <w:i/>
          <w:sz w:val="24"/>
          <w:szCs w:val="24"/>
        </w:rPr>
        <w:t xml:space="preserve">5.1</w:t>
      </w:r>
      <w:r>
        <w:rPr>
          <w:rFonts w:hint="eastAsia" w:ascii="宋体" w:hAnsi="宋体" w:cs="宋体"/>
          <w:b/>
          <w:i/>
          <w:sz w:val="24"/>
          <w:szCs w:val="24"/>
        </w:rPr>
        <w:t xml:space="preserve">人员配备其他要求</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1</w:t>
      </w:r>
      <w:r>
        <w:rPr>
          <w:rFonts w:hint="eastAsia" w:asciiTheme="minorEastAsia" w:hAnsiTheme="minorEastAsia" w:eastAsiaTheme="minorEastAsia"/>
          <w:i/>
          <w:sz w:val="24"/>
          <w:szCs w:val="24"/>
        </w:rPr>
        <w:t xml:space="preserve">）本项目中标供应</w:t>
      </w:r>
      <w:r>
        <w:rPr>
          <w:rFonts w:hint="eastAsia" w:asciiTheme="minorEastAsia" w:hAnsiTheme="minorEastAsia" w:eastAsiaTheme="minorEastAsia"/>
          <w:i/>
          <w:sz w:val="24"/>
          <w:szCs w:val="24"/>
        </w:rPr>
        <w:t xml:space="preserve">商用工</w:t>
      </w:r>
      <w:r>
        <w:rPr>
          <w:rFonts w:hint="eastAsia" w:asciiTheme="minorEastAsia" w:hAnsiTheme="minorEastAsia" w:eastAsiaTheme="minorEastAsia"/>
          <w:i/>
          <w:sz w:val="24"/>
          <w:szCs w:val="24"/>
        </w:rPr>
        <w:t xml:space="preserve">不得违反劳动法等相关法律法规，须切实保障所聘人员的合法权益，保证其所聘人员符合采购人要求，并承担其未正确执行劳动用工等规定所产生的法律责任。</w:t>
      </w:r>
      <w:r/>
    </w:p>
    <w:p>
      <w:pPr>
        <w:ind w:firstLine="480"/>
        <w:spacing w:line="400" w:lineRule="exact"/>
        <w:rPr>
          <w:rFonts w:asciiTheme="minorEastAsia" w:hAnsiTheme="minorEastAsia" w:eastAsiaTheme="minorEastAsia"/>
          <w:b/>
          <w:bCs/>
          <w:i/>
          <w:sz w:val="24"/>
          <w:szCs w:val="24"/>
        </w:rPr>
      </w:pPr>
      <w:r>
        <w:rPr>
          <w:rFonts w:hint="eastAsia" w:asciiTheme="minorEastAsia" w:hAnsiTheme="minorEastAsia" w:eastAsiaTheme="minorEastAsia"/>
          <w:b/>
          <w:bCs/>
          <w:i/>
          <w:sz w:val="24"/>
          <w:szCs w:val="24"/>
        </w:rPr>
        <w:t xml:space="preserve">（</w:t>
      </w:r>
      <w:r>
        <w:rPr>
          <w:rFonts w:hint="eastAsia" w:asciiTheme="minorEastAsia" w:hAnsiTheme="minorEastAsia" w:eastAsiaTheme="minorEastAsia"/>
          <w:b/>
          <w:bCs/>
          <w:i/>
          <w:sz w:val="24"/>
          <w:szCs w:val="24"/>
        </w:rPr>
        <w:t xml:space="preserve">2</w:t>
      </w:r>
      <w:r>
        <w:rPr>
          <w:rFonts w:hint="eastAsia" w:asciiTheme="minorEastAsia" w:hAnsiTheme="minorEastAsia" w:eastAsiaTheme="minorEastAsia"/>
          <w:b/>
          <w:bCs/>
          <w:i/>
          <w:sz w:val="24"/>
          <w:szCs w:val="24"/>
        </w:rPr>
        <w:t xml:space="preserve">）</w:t>
      </w:r>
      <w:r>
        <w:rPr>
          <w:rFonts w:hint="eastAsia" w:asciiTheme="minorEastAsia" w:hAnsiTheme="minorEastAsia" w:eastAsiaTheme="minorEastAsia"/>
          <w:b/>
          <w:bCs/>
          <w:i/>
          <w:sz w:val="24"/>
          <w:szCs w:val="24"/>
          <w:lang w:val="zh-CN"/>
        </w:rPr>
        <w:t xml:space="preserve">本项目</w:t>
      </w:r>
      <w:r>
        <w:rPr>
          <w:rFonts w:hint="eastAsia" w:asciiTheme="minorEastAsia" w:hAnsiTheme="minorEastAsia" w:eastAsiaTheme="minorEastAsia"/>
          <w:b/>
          <w:bCs/>
          <w:i/>
          <w:sz w:val="24"/>
          <w:szCs w:val="24"/>
        </w:rPr>
        <w:t xml:space="preserve">中标通知书发出之</w:t>
      </w:r>
      <w:r>
        <w:rPr>
          <w:rFonts w:hint="eastAsia" w:asciiTheme="minorEastAsia" w:hAnsiTheme="minorEastAsia" w:eastAsiaTheme="minorEastAsia"/>
          <w:b/>
          <w:bCs/>
          <w:i/>
          <w:sz w:val="24"/>
          <w:szCs w:val="24"/>
          <w:lang w:val="zh-CN"/>
        </w:rPr>
        <w:t xml:space="preserve">日起（以中标通知书落款时间为准）</w:t>
      </w:r>
      <w:r>
        <w:rPr>
          <w:rFonts w:hint="eastAsia" w:asciiTheme="minorEastAsia" w:hAnsiTheme="minorEastAsia" w:eastAsiaTheme="minorEastAsia"/>
          <w:b/>
          <w:bCs/>
          <w:i/>
          <w:sz w:val="24"/>
          <w:szCs w:val="24"/>
          <w:lang w:val="zh-CN"/>
        </w:rPr>
        <w:t xml:space="preserve">5</w:t>
      </w:r>
      <w:r>
        <w:rPr>
          <w:rFonts w:hint="eastAsia" w:asciiTheme="minorEastAsia" w:hAnsiTheme="minorEastAsia" w:eastAsiaTheme="minorEastAsia"/>
          <w:b/>
          <w:bCs/>
          <w:i/>
          <w:sz w:val="24"/>
          <w:szCs w:val="24"/>
        </w:rPr>
        <w:t xml:space="preserve">个工作日内，</w:t>
      </w:r>
      <w:r>
        <w:rPr>
          <w:rFonts w:hint="eastAsia" w:asciiTheme="minorEastAsia" w:hAnsiTheme="minorEastAsia" w:eastAsiaTheme="minorEastAsia"/>
          <w:b/>
          <w:bCs/>
          <w:i/>
          <w:sz w:val="24"/>
          <w:szCs w:val="24"/>
          <w:lang w:val="zh-CN"/>
        </w:rPr>
        <w:t xml:space="preserve">供应商需提供拟派本项目服务人员花名册供采购人进行核实，主要包括但不限于</w:t>
      </w:r>
      <w:r>
        <w:rPr>
          <w:rFonts w:hint="eastAsia" w:asciiTheme="minorEastAsia" w:hAnsiTheme="minorEastAsia" w:eastAsiaTheme="minorEastAsia"/>
          <w:b/>
          <w:bCs/>
          <w:i/>
          <w:sz w:val="24"/>
          <w:szCs w:val="24"/>
        </w:rPr>
        <w:t xml:space="preserve">姓名、</w:t>
      </w:r>
      <w:r>
        <w:rPr>
          <w:rFonts w:hint="eastAsia" w:asciiTheme="minorEastAsia" w:hAnsiTheme="minorEastAsia" w:eastAsiaTheme="minorEastAsia"/>
          <w:b/>
          <w:bCs/>
          <w:i/>
          <w:sz w:val="24"/>
          <w:szCs w:val="24"/>
          <w:lang w:val="zh-CN"/>
        </w:rPr>
        <w:t xml:space="preserve">性别、年龄、身份证号码、联系电话、缴纳</w:t>
      </w:r>
      <w:r>
        <w:rPr>
          <w:rFonts w:hint="eastAsia" w:asciiTheme="minorEastAsia" w:hAnsiTheme="minorEastAsia" w:eastAsiaTheme="minorEastAsia"/>
          <w:b/>
          <w:bCs/>
          <w:i/>
          <w:sz w:val="24"/>
          <w:szCs w:val="24"/>
          <w:lang w:val="zh-CN"/>
        </w:rPr>
        <w:t xml:space="preserve">社保证明</w:t>
      </w:r>
      <w:r>
        <w:rPr>
          <w:rFonts w:hint="eastAsia" w:asciiTheme="minorEastAsia" w:hAnsiTheme="minorEastAsia" w:eastAsiaTheme="minorEastAsia"/>
          <w:b/>
          <w:bCs/>
          <w:i/>
          <w:sz w:val="24"/>
          <w:szCs w:val="24"/>
          <w:lang w:val="zh-CN"/>
        </w:rPr>
        <w:t xml:space="preserve">、</w:t>
      </w:r>
      <w:r>
        <w:rPr>
          <w:rFonts w:hint="eastAsia" w:asciiTheme="minorEastAsia" w:hAnsiTheme="minorEastAsia" w:eastAsiaTheme="minorEastAsia"/>
          <w:b/>
          <w:bCs/>
          <w:i/>
          <w:sz w:val="24"/>
          <w:szCs w:val="24"/>
        </w:rPr>
        <w:t xml:space="preserve">相关岗位资质证书等并加盖供应商公章。</w:t>
      </w:r>
      <w:r>
        <w:rPr>
          <w:rFonts w:hint="eastAsia" w:asciiTheme="minorEastAsia" w:hAnsiTheme="minorEastAsia" w:eastAsiaTheme="minorEastAsia"/>
          <w:b/>
          <w:bCs/>
          <w:i/>
          <w:sz w:val="24"/>
          <w:szCs w:val="24"/>
          <w:lang w:val="zh-CN"/>
        </w:rPr>
        <w:t xml:space="preserve">如因人员配备不符合采购文件要求</w:t>
      </w:r>
      <w:r>
        <w:rPr>
          <w:rFonts w:hint="eastAsia" w:asciiTheme="minorEastAsia" w:hAnsiTheme="minorEastAsia" w:eastAsiaTheme="minorEastAsia"/>
          <w:b/>
          <w:bCs/>
          <w:i/>
          <w:sz w:val="24"/>
          <w:szCs w:val="24"/>
        </w:rPr>
        <w:t xml:space="preserve">或</w:t>
      </w:r>
      <w:r>
        <w:rPr>
          <w:rFonts w:hint="eastAsia" w:asciiTheme="minorEastAsia" w:hAnsiTheme="minorEastAsia" w:eastAsiaTheme="minorEastAsia"/>
          <w:b/>
          <w:bCs/>
          <w:i/>
          <w:sz w:val="24"/>
          <w:szCs w:val="24"/>
          <w:lang w:val="zh-CN"/>
        </w:rPr>
        <w:t xml:space="preserve">伪造人事档案欺骗采购人，不能及时签订合同，视为供应商拒签合同，将没收履约保证金，并书面报告政府采购监督管理部门。</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3</w:t>
      </w:r>
      <w:r>
        <w:rPr>
          <w:rFonts w:hint="eastAsia" w:asciiTheme="minorEastAsia" w:hAnsiTheme="minorEastAsia" w:eastAsiaTheme="minorEastAsia"/>
          <w:i/>
          <w:sz w:val="24"/>
          <w:szCs w:val="24"/>
        </w:rPr>
        <w:t xml:space="preserve">）投标人配备人员要求：</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1</w:t>
      </w:r>
      <w:r>
        <w:rPr>
          <w:rFonts w:hint="eastAsia" w:asciiTheme="minorEastAsia" w:hAnsiTheme="minorEastAsia" w:eastAsiaTheme="minorEastAsia"/>
          <w:i/>
          <w:sz w:val="24"/>
          <w:szCs w:val="24"/>
        </w:rPr>
        <w:t xml:space="preserve">）所有拟配备人员，身体健康，无重大疾病和传染病，具备正常从事岗位工作所需要的身体条件。</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2</w:t>
      </w:r>
      <w:r>
        <w:rPr>
          <w:rFonts w:hint="eastAsia" w:asciiTheme="minorEastAsia" w:hAnsiTheme="minorEastAsia" w:eastAsiaTheme="minorEastAsia"/>
          <w:i/>
          <w:sz w:val="24"/>
          <w:szCs w:val="24"/>
        </w:rPr>
        <w:t xml:space="preserve">）所有人员无犯罪记录、无恶习、无复杂社会关系。</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3</w:t>
      </w:r>
      <w:r>
        <w:rPr>
          <w:rFonts w:hint="eastAsia" w:asciiTheme="minorEastAsia" w:hAnsiTheme="minorEastAsia" w:eastAsiaTheme="minorEastAsia"/>
          <w:i/>
          <w:sz w:val="24"/>
          <w:szCs w:val="24"/>
        </w:rPr>
        <w:t xml:space="preserve">）作业人员需经过岗前培训，培训内容包括作业规范、安全知识、设备操作等，经考核合格后方可上岗，投标人需建立培训档案，记录培训内容、时间、考核结果等，采购人有权查阅。</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4</w:t>
      </w:r>
      <w:r>
        <w:rPr>
          <w:rFonts w:hint="eastAsia" w:asciiTheme="minorEastAsia" w:hAnsiTheme="minorEastAsia" w:eastAsiaTheme="minorEastAsia"/>
          <w:i/>
          <w:sz w:val="24"/>
          <w:szCs w:val="24"/>
        </w:rPr>
        <w:t xml:space="preserve">）所有人员需专职从事本项目日常作业管理工作，不得兼做其他工作。</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5</w:t>
      </w:r>
      <w:r>
        <w:rPr>
          <w:rFonts w:hint="eastAsia" w:asciiTheme="minorEastAsia" w:hAnsiTheme="minorEastAsia" w:eastAsiaTheme="minorEastAsia"/>
          <w:i/>
          <w:sz w:val="24"/>
          <w:szCs w:val="24"/>
        </w:rPr>
        <w:t xml:space="preserve">）投标人需建立人员管理制度，明确各岗位工作职责、工作纪律、考核办法等，加强对人员的日常管理和考核。</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6</w:t>
      </w:r>
      <w:r>
        <w:rPr>
          <w:rFonts w:hint="eastAsia" w:asciiTheme="minorEastAsia" w:hAnsiTheme="minorEastAsia" w:eastAsiaTheme="minorEastAsia"/>
          <w:i/>
          <w:sz w:val="24"/>
          <w:szCs w:val="24"/>
        </w:rPr>
        <w:t xml:space="preserve">）中标供应商应按照国家法律法规和国家、省、市的规定，按月足额</w:t>
      </w:r>
      <w:r>
        <w:rPr>
          <w:rFonts w:hint="eastAsia" w:asciiTheme="minorEastAsia" w:hAnsiTheme="minorEastAsia" w:eastAsiaTheme="minorEastAsia"/>
          <w:i/>
          <w:sz w:val="24"/>
          <w:szCs w:val="24"/>
        </w:rPr>
        <w:t xml:space="preserve">向人员</w:t>
      </w:r>
      <w:r>
        <w:rPr>
          <w:rFonts w:hint="eastAsia" w:asciiTheme="minorEastAsia" w:hAnsiTheme="minorEastAsia" w:eastAsiaTheme="minorEastAsia"/>
          <w:i/>
          <w:sz w:val="24"/>
          <w:szCs w:val="24"/>
        </w:rPr>
        <w:t xml:space="preserve">发放工资，不得拖欠；同时按要求发放国家规定的各种补贴、加班费、福利待遇，为人员缴纳社会保险（按国家及地方相关规定执行），并为所有人员缴纳公众责任险或第三方意外险，相关费用已包含在投标价格中。</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7</w:t>
      </w:r>
      <w:r>
        <w:rPr>
          <w:rFonts w:hint="eastAsia" w:asciiTheme="minorEastAsia" w:hAnsiTheme="minorEastAsia" w:eastAsiaTheme="minorEastAsia"/>
          <w:i/>
          <w:sz w:val="24"/>
          <w:szCs w:val="24"/>
        </w:rPr>
        <w:t xml:space="preserve">）履行合同时如产生债权债务、财产损失、人身伤害、劳动纠纷等问题，均由中标供应商承担。如因未购买保险造成的损失、纠纷，由中标供应商自行承担。保险期限</w:t>
      </w:r>
      <w:r>
        <w:rPr>
          <w:rFonts w:hint="eastAsia" w:asciiTheme="minorEastAsia" w:hAnsiTheme="minorEastAsia" w:eastAsiaTheme="minorEastAsia"/>
          <w:i/>
          <w:sz w:val="24"/>
          <w:szCs w:val="24"/>
        </w:rPr>
        <w:t xml:space="preserve">应涵盖本合同期限。本项目全部服务人员的保险单复印件等列入项目档案管理范围，采购人有权查看。</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8</w:t>
      </w:r>
      <w:r>
        <w:rPr>
          <w:rFonts w:hint="eastAsia" w:asciiTheme="minorEastAsia" w:hAnsiTheme="minorEastAsia" w:eastAsiaTheme="minorEastAsia"/>
          <w:i/>
          <w:sz w:val="24"/>
          <w:szCs w:val="24"/>
        </w:rPr>
        <w:t xml:space="preserve">）所有服务人员应坚守岗位，上岗</w:t>
      </w:r>
      <w:r>
        <w:rPr>
          <w:rFonts w:hint="eastAsia" w:asciiTheme="minorEastAsia" w:hAnsiTheme="minorEastAsia" w:eastAsiaTheme="minorEastAsia"/>
          <w:i/>
          <w:sz w:val="24"/>
          <w:szCs w:val="24"/>
        </w:rPr>
        <w:t xml:space="preserve">统一着</w:t>
      </w:r>
      <w:r>
        <w:rPr>
          <w:rFonts w:hint="eastAsia" w:asciiTheme="minorEastAsia" w:hAnsiTheme="minorEastAsia" w:eastAsiaTheme="minorEastAsia"/>
          <w:i/>
          <w:sz w:val="24"/>
          <w:szCs w:val="24"/>
        </w:rPr>
        <w:t xml:space="preserve">工作服，作业工具按要求配备。</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4</w:t>
      </w:r>
      <w:r>
        <w:rPr>
          <w:rFonts w:hint="eastAsia" w:asciiTheme="minorEastAsia" w:hAnsiTheme="minorEastAsia" w:eastAsiaTheme="minorEastAsia"/>
          <w:i/>
          <w:sz w:val="24"/>
          <w:szCs w:val="24"/>
        </w:rPr>
        <w:t xml:space="preserve">）关于后期服务团队人员更换的相关要求：</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1</w:t>
      </w:r>
      <w:r>
        <w:rPr>
          <w:rFonts w:hint="eastAsia" w:asciiTheme="minorEastAsia" w:hAnsiTheme="minorEastAsia" w:eastAsiaTheme="minorEastAsia"/>
          <w:i/>
          <w:sz w:val="24"/>
          <w:szCs w:val="24"/>
        </w:rPr>
        <w:t xml:space="preserve">）在合同履行期间，供应商须确保花名册中承诺的服务团队核心成员的稳定性。</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2</w:t>
      </w:r>
      <w:r>
        <w:rPr>
          <w:rFonts w:hint="eastAsia" w:asciiTheme="minorEastAsia" w:hAnsiTheme="minorEastAsia" w:eastAsiaTheme="minorEastAsia"/>
          <w:i/>
          <w:sz w:val="24"/>
          <w:szCs w:val="24"/>
        </w:rPr>
        <w:t xml:space="preserve">）人员变更程序：如确因不可抗力、人员离职、疾病等特殊原因需要更换人员：供应商向采购人提交书面申请，说明更换原因，并提供拟替换人员的详细资料，替换人员须满足招标文件中的人员要求。</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3</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 </w:t>
      </w:r>
      <w:r>
        <w:rPr>
          <w:rFonts w:hint="eastAsia" w:asciiTheme="minorEastAsia" w:hAnsiTheme="minorEastAsia" w:eastAsiaTheme="minorEastAsia"/>
          <w:i/>
          <w:sz w:val="24"/>
          <w:szCs w:val="24"/>
        </w:rPr>
        <w:t xml:space="preserve">采购人有权根据考核结果（合格及以下的）责成供应商</w:t>
      </w:r>
      <w:r>
        <w:rPr>
          <w:rFonts w:hint="eastAsia" w:asciiTheme="minorEastAsia" w:hAnsiTheme="minorEastAsia" w:eastAsiaTheme="minorEastAsia"/>
          <w:i/>
          <w:sz w:val="24"/>
          <w:szCs w:val="24"/>
        </w:rPr>
        <w:t xml:space="preserve">替换相关人员。</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5</w:t>
      </w:r>
      <w:r>
        <w:rPr>
          <w:rFonts w:hint="eastAsia" w:asciiTheme="minorEastAsia" w:hAnsiTheme="minorEastAsia" w:eastAsiaTheme="minorEastAsia"/>
          <w:i/>
          <w:sz w:val="24"/>
          <w:szCs w:val="24"/>
        </w:rPr>
        <w:t xml:space="preserve">）投标人应当按照国家相关法律法规，合理确定服务人员工资标准、工作时间等。</w:t>
      </w:r>
      <w:r/>
    </w:p>
    <w:p>
      <w:pPr>
        <w:ind w:firstLine="480"/>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w:t>
      </w:r>
      <w:r>
        <w:rPr>
          <w:rFonts w:hint="eastAsia" w:asciiTheme="minorEastAsia" w:hAnsiTheme="minorEastAsia" w:eastAsiaTheme="minorEastAsia"/>
          <w:i/>
          <w:sz w:val="24"/>
          <w:szCs w:val="24"/>
        </w:rPr>
        <w:t xml:space="preserve">6</w:t>
      </w:r>
      <w:r>
        <w:rPr>
          <w:rFonts w:hint="eastAsia" w:asciiTheme="minorEastAsia" w:hAnsiTheme="minorEastAsia" w:eastAsiaTheme="minorEastAsia"/>
          <w:i/>
          <w:sz w:val="24"/>
          <w:szCs w:val="24"/>
        </w:rPr>
        <w:t xml:space="preserve">）本项目请各投标人认真调研，按照有关法律法规充分考虑相关费用，投标人应考虑到部分岗位人员存在的值班费用、人员轮休、维修工具、耗材及特殊情况下的加班费用等。</w:t>
      </w:r>
      <w:r/>
    </w:p>
    <w:p>
      <w:pPr>
        <w:pStyle w:val="671"/>
        <w:rPr>
          <w:rFonts w:ascii="宋体" w:hAnsi="宋体" w:eastAsia="宋体" w:cs="宋体"/>
          <w:b/>
          <w:bCs/>
          <w:i/>
          <w:sz w:val="24"/>
          <w:szCs w:val="24"/>
        </w:rPr>
      </w:pPr>
      <w:r/>
      <w:bookmarkStart w:id="188" w:name="_Toc21574"/>
      <w:r/>
      <w:bookmarkStart w:id="189" w:name="_Toc1962"/>
      <w:r/>
      <w:bookmarkStart w:id="190" w:name="_Toc20385"/>
      <w:r/>
      <w:bookmarkEnd w:id="181"/>
      <w:r/>
      <w:bookmarkEnd w:id="182"/>
      <w:r/>
      <w:bookmarkEnd w:id="183"/>
      <w:r/>
      <w:bookmarkEnd w:id="184"/>
      <w:r/>
      <w:bookmarkEnd w:id="185"/>
      <w:r>
        <w:rPr>
          <w:rFonts w:hint="eastAsia" w:ascii="宋体" w:hAnsi="宋体" w:eastAsia="宋体" w:cs="宋体"/>
          <w:b/>
          <w:bCs/>
          <w:i/>
          <w:sz w:val="24"/>
          <w:szCs w:val="24"/>
        </w:rPr>
        <w:t xml:space="preserve">6.</w:t>
      </w:r>
      <w:r>
        <w:rPr>
          <w:rFonts w:hint="eastAsia" w:ascii="宋体" w:hAnsi="宋体" w:eastAsia="宋体" w:cs="宋体"/>
          <w:b/>
          <w:bCs/>
          <w:i/>
          <w:sz w:val="24"/>
          <w:szCs w:val="24"/>
        </w:rPr>
        <w:t xml:space="preserve">商务要求</w:t>
      </w:r>
      <w:r/>
    </w:p>
    <w:p>
      <w:pPr>
        <w:ind w:firstLine="482"/>
        <w:jc w:val="left"/>
        <w:spacing w:line="300" w:lineRule="auto"/>
        <w:widowControl/>
        <w:rPr>
          <w:rFonts w:ascii="宋体" w:hAnsi="宋体" w:cs="宋体"/>
          <w:b/>
          <w:i/>
          <w:sz w:val="24"/>
          <w:szCs w:val="24"/>
        </w:rPr>
      </w:pPr>
      <w:r>
        <w:rPr>
          <w:rFonts w:hint="eastAsia" w:ascii="宋体" w:hAnsi="宋体" w:cs="宋体"/>
          <w:b/>
          <w:i/>
          <w:sz w:val="24"/>
          <w:szCs w:val="24"/>
        </w:rPr>
        <w:t xml:space="preserve">6.1</w:t>
      </w:r>
      <w:r>
        <w:rPr>
          <w:rFonts w:hint="eastAsia" w:ascii="宋体" w:hAnsi="宋体" w:cs="宋体"/>
          <w:b/>
          <w:i/>
          <w:sz w:val="24"/>
          <w:szCs w:val="24"/>
        </w:rPr>
        <w:t xml:space="preserve">服务基本要求</w:t>
      </w:r>
      <w:r/>
    </w:p>
    <w:p>
      <w:pPr>
        <w:ind w:firstLine="480"/>
        <w:jc w:val="left"/>
        <w:spacing w:line="300" w:lineRule="auto"/>
        <w:widowControl/>
        <w:rPr>
          <w:rFonts w:ascii="宋体" w:hAnsi="宋体" w:cs="宋体"/>
          <w:bCs/>
          <w:i/>
          <w:sz w:val="24"/>
          <w:szCs w:val="24"/>
        </w:rPr>
      </w:pPr>
      <w:r>
        <w:rPr>
          <w:rFonts w:hint="eastAsia" w:ascii="宋体" w:hAnsi="宋体" w:cs="宋体"/>
          <w:bCs/>
          <w:i/>
          <w:sz w:val="24"/>
          <w:szCs w:val="24"/>
        </w:rPr>
        <w:t xml:space="preserve">6.1.1.</w:t>
      </w:r>
      <w:r>
        <w:rPr>
          <w:rFonts w:hint="eastAsia" w:ascii="宋体" w:hAnsi="宋体" w:cs="宋体"/>
          <w:bCs/>
          <w:i/>
          <w:sz w:val="24"/>
          <w:szCs w:val="24"/>
        </w:rPr>
        <w:t xml:space="preserve">服务期间内，投标人应遵守相关政策规定，</w:t>
      </w:r>
      <w:r>
        <w:rPr>
          <w:rFonts w:hint="eastAsia" w:ascii="宋体" w:hAnsi="宋体" w:cs="宋体"/>
          <w:bCs/>
          <w:i/>
          <w:sz w:val="24"/>
          <w:szCs w:val="24"/>
          <w:lang w:val="zh-CN"/>
        </w:rPr>
        <w:t xml:space="preserve">严格按照投标书用工标准执行，如人员到岗人数、</w:t>
      </w:r>
      <w:r>
        <w:rPr>
          <w:rFonts w:hint="eastAsia" w:ascii="宋体" w:hAnsi="宋体" w:cs="宋体"/>
          <w:bCs/>
          <w:i/>
          <w:sz w:val="24"/>
          <w:szCs w:val="24"/>
        </w:rPr>
        <w:t xml:space="preserve">社保缴纳情况</w:t>
      </w:r>
      <w:r>
        <w:rPr>
          <w:rFonts w:hint="eastAsia" w:ascii="宋体" w:hAnsi="宋体" w:cs="宋体"/>
          <w:bCs/>
          <w:i/>
          <w:sz w:val="24"/>
          <w:szCs w:val="24"/>
          <w:lang w:val="zh-CN"/>
        </w:rPr>
        <w:t xml:space="preserve">等，</w:t>
      </w:r>
      <w:r>
        <w:rPr>
          <w:rFonts w:hint="eastAsia" w:ascii="宋体" w:hAnsi="宋体" w:cs="宋体"/>
          <w:bCs/>
          <w:i/>
          <w:sz w:val="24"/>
          <w:szCs w:val="24"/>
        </w:rPr>
        <w:t xml:space="preserve">采购人定期对日常工作服务质量进行考评。</w:t>
      </w:r>
      <w:r/>
    </w:p>
    <w:p>
      <w:pPr>
        <w:ind w:firstLine="480"/>
        <w:jc w:val="left"/>
        <w:spacing w:line="300" w:lineRule="auto"/>
        <w:widowControl/>
        <w:rPr>
          <w:rFonts w:ascii="宋体" w:hAnsi="宋体" w:cs="宋体"/>
          <w:bCs/>
          <w:i/>
          <w:sz w:val="24"/>
          <w:szCs w:val="24"/>
        </w:rPr>
      </w:pPr>
      <w:r>
        <w:rPr>
          <w:rFonts w:hint="eastAsia" w:ascii="宋体" w:hAnsi="宋体" w:cs="宋体"/>
          <w:bCs/>
          <w:i/>
          <w:sz w:val="24"/>
          <w:szCs w:val="24"/>
        </w:rPr>
        <w:t xml:space="preserve">6.1.2.</w:t>
      </w:r>
      <w:r>
        <w:rPr>
          <w:rFonts w:hint="eastAsia" w:ascii="宋体" w:hAnsi="宋体" w:cs="宋体"/>
          <w:bCs/>
          <w:i/>
          <w:sz w:val="24"/>
          <w:szCs w:val="24"/>
        </w:rPr>
        <w:t xml:space="preserve">服务期限内，投标人独立经营，自负盈亏；服务期满后，投标人应将采购人资产完好无损地归还采购人，届时如发现有损坏，投标人应限期修理至完好。</w:t>
      </w:r>
      <w:r>
        <w:rPr>
          <w:rFonts w:hint="eastAsia" w:ascii="宋体" w:hAnsi="宋体" w:cs="宋体"/>
          <w:bCs/>
          <w:i/>
          <w:sz w:val="24"/>
          <w:szCs w:val="24"/>
        </w:rPr>
        <w:t xml:space="preserve"> </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6.1.3</w:t>
      </w:r>
      <w:r>
        <w:rPr>
          <w:rFonts w:hint="eastAsia" w:ascii="宋体" w:hAnsi="宋体" w:cs="宋体"/>
          <w:bCs/>
          <w:i/>
          <w:sz w:val="24"/>
          <w:szCs w:val="24"/>
          <w:lang w:val="zh-CN"/>
        </w:rPr>
        <w:t xml:space="preserve">.</w:t>
      </w:r>
      <w:r>
        <w:rPr>
          <w:rFonts w:hint="eastAsia" w:ascii="宋体" w:hAnsi="宋体" w:cs="宋体"/>
          <w:bCs/>
          <w:i/>
          <w:sz w:val="24"/>
          <w:szCs w:val="24"/>
        </w:rPr>
        <w:t xml:space="preserve">采购人</w:t>
      </w:r>
      <w:r>
        <w:rPr>
          <w:rFonts w:hint="eastAsia" w:ascii="宋体" w:hAnsi="宋体" w:cs="宋体"/>
          <w:bCs/>
          <w:i/>
          <w:sz w:val="24"/>
          <w:szCs w:val="24"/>
          <w:lang w:val="zh-CN"/>
        </w:rPr>
        <w:t xml:space="preserve">根据</w:t>
      </w:r>
      <w:r>
        <w:rPr>
          <w:rFonts w:hint="eastAsia" w:ascii="宋体" w:hAnsi="宋体" w:cs="宋体"/>
          <w:bCs/>
          <w:i/>
          <w:sz w:val="24"/>
          <w:szCs w:val="24"/>
        </w:rPr>
        <w:t xml:space="preserve">投标人</w:t>
      </w:r>
      <w:r>
        <w:rPr>
          <w:rFonts w:hint="eastAsia" w:ascii="宋体" w:hAnsi="宋体" w:cs="宋体"/>
          <w:bCs/>
          <w:i/>
          <w:sz w:val="24"/>
          <w:szCs w:val="24"/>
          <w:lang w:val="zh-CN"/>
        </w:rPr>
        <w:t xml:space="preserve">的要求，结合自身的实际情况，提供</w:t>
      </w:r>
      <w:r>
        <w:rPr>
          <w:rFonts w:hint="eastAsia" w:ascii="宋体" w:hAnsi="宋体" w:cs="宋体"/>
          <w:bCs/>
          <w:i/>
          <w:sz w:val="24"/>
          <w:szCs w:val="24"/>
        </w:rPr>
        <w:t xml:space="preserve">投标人</w:t>
      </w:r>
      <w:r>
        <w:rPr>
          <w:rFonts w:hint="eastAsia" w:ascii="宋体" w:hAnsi="宋体" w:cs="宋体"/>
          <w:bCs/>
          <w:i/>
          <w:sz w:val="24"/>
          <w:szCs w:val="24"/>
          <w:lang w:val="zh-CN"/>
        </w:rPr>
        <w:t xml:space="preserve">管理服务人员基本的物管办公用房，</w:t>
      </w:r>
      <w:r>
        <w:rPr>
          <w:rFonts w:hint="eastAsia" w:ascii="宋体" w:hAnsi="宋体" w:cs="宋体"/>
          <w:bCs/>
          <w:i/>
          <w:sz w:val="24"/>
          <w:szCs w:val="24"/>
        </w:rPr>
        <w:t xml:space="preserve">投标人自行承担物管办公用房及门卫室水电费用及消防用水费用</w:t>
      </w:r>
      <w:r>
        <w:rPr>
          <w:rFonts w:hint="eastAsia" w:ascii="宋体" w:hAnsi="宋体" w:cs="宋体"/>
          <w:bCs/>
          <w:i/>
          <w:sz w:val="24"/>
          <w:szCs w:val="24"/>
          <w:lang w:val="zh-CN"/>
        </w:rPr>
        <w:t xml:space="preserve">。</w:t>
      </w:r>
      <w:r/>
    </w:p>
    <w:p>
      <w:pPr>
        <w:ind w:firstLine="480"/>
        <w:jc w:val="left"/>
        <w:spacing w:line="300" w:lineRule="auto"/>
        <w:widowControl/>
        <w:rPr>
          <w:rFonts w:ascii="宋体" w:hAnsi="宋体" w:cs="宋体"/>
          <w:bCs/>
          <w:i/>
          <w:sz w:val="24"/>
          <w:szCs w:val="24"/>
        </w:rPr>
      </w:pPr>
      <w:r>
        <w:rPr>
          <w:rFonts w:hint="eastAsia" w:ascii="宋体" w:hAnsi="宋体" w:cs="宋体"/>
          <w:bCs/>
          <w:i/>
          <w:sz w:val="24"/>
          <w:szCs w:val="24"/>
        </w:rPr>
        <w:t xml:space="preserve">6.1.</w:t>
      </w:r>
      <w:r>
        <w:rPr>
          <w:rFonts w:hint="eastAsia" w:ascii="宋体" w:hAnsi="宋体" w:cs="宋体"/>
          <w:bCs/>
          <w:i/>
          <w:sz w:val="24"/>
          <w:szCs w:val="24"/>
          <w:lang w:val="zh-CN"/>
        </w:rPr>
        <w:t xml:space="preserve">4.</w:t>
      </w:r>
      <w:r>
        <w:rPr>
          <w:rFonts w:hint="eastAsia" w:ascii="宋体" w:hAnsi="宋体" w:cs="宋体"/>
          <w:bCs/>
          <w:i/>
          <w:sz w:val="24"/>
          <w:szCs w:val="24"/>
          <w:lang w:val="zh-CN"/>
        </w:rPr>
        <w:t xml:space="preserve">在合同约定的服务期限内，</w:t>
      </w:r>
      <w:r>
        <w:rPr>
          <w:rFonts w:hint="eastAsia" w:ascii="宋体" w:hAnsi="宋体" w:cs="宋体"/>
          <w:bCs/>
          <w:i/>
          <w:sz w:val="24"/>
          <w:szCs w:val="24"/>
        </w:rPr>
        <w:t xml:space="preserve">投标人</w:t>
      </w:r>
      <w:r>
        <w:rPr>
          <w:rFonts w:hint="eastAsia" w:ascii="宋体" w:hAnsi="宋体" w:cs="宋体"/>
          <w:bCs/>
          <w:i/>
          <w:sz w:val="24"/>
          <w:szCs w:val="24"/>
          <w:lang w:val="zh-CN"/>
        </w:rPr>
        <w:t xml:space="preserve">不得以任何理由停止或暂停提供服务，不得进行任何形式的服务转让和服务转包。</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6.1.5</w:t>
      </w:r>
      <w:r>
        <w:rPr>
          <w:rFonts w:hint="eastAsia" w:ascii="宋体" w:hAnsi="宋体" w:cs="宋体"/>
          <w:bCs/>
          <w:i/>
          <w:sz w:val="24"/>
          <w:szCs w:val="24"/>
          <w:lang w:val="zh-CN"/>
        </w:rPr>
        <w:t xml:space="preserve">.</w:t>
      </w:r>
      <w:r>
        <w:rPr>
          <w:rFonts w:hint="eastAsia" w:ascii="宋体" w:hAnsi="宋体" w:cs="宋体"/>
          <w:bCs/>
          <w:i/>
          <w:sz w:val="24"/>
          <w:szCs w:val="24"/>
        </w:rPr>
        <w:t xml:space="preserve">服务期间内，投标人应督促员工</w:t>
      </w:r>
      <w:r>
        <w:rPr>
          <w:rFonts w:hint="eastAsia" w:ascii="宋体" w:hAnsi="宋体" w:cs="宋体"/>
          <w:bCs/>
          <w:i/>
          <w:sz w:val="24"/>
          <w:szCs w:val="24"/>
          <w:lang w:val="zh-CN"/>
        </w:rPr>
        <w:t xml:space="preserve">遵守</w:t>
      </w:r>
      <w:r>
        <w:rPr>
          <w:rFonts w:hint="eastAsia" w:ascii="宋体" w:hAnsi="宋体" w:cs="宋体"/>
          <w:bCs/>
          <w:i/>
          <w:sz w:val="24"/>
          <w:szCs w:val="24"/>
        </w:rPr>
        <w:t xml:space="preserve">采购</w:t>
      </w:r>
      <w:r>
        <w:rPr>
          <w:rFonts w:hint="eastAsia" w:ascii="宋体" w:hAnsi="宋体" w:cs="宋体"/>
          <w:bCs/>
          <w:i/>
          <w:sz w:val="24"/>
          <w:szCs w:val="24"/>
          <w:lang w:val="zh-CN"/>
        </w:rPr>
        <w:t xml:space="preserve">人工作制度，履行安全生产和消防安全责任制</w:t>
      </w:r>
      <w:r>
        <w:rPr>
          <w:rFonts w:hint="eastAsia" w:ascii="宋体" w:hAnsi="宋体" w:cs="宋体"/>
          <w:bCs/>
          <w:i/>
          <w:sz w:val="24"/>
          <w:szCs w:val="24"/>
          <w:lang w:val="zh-CN"/>
        </w:rPr>
        <w:t xml:space="preserve">，保障人身、财产安全，接受</w:t>
      </w:r>
      <w:r>
        <w:rPr>
          <w:rFonts w:hint="eastAsia" w:ascii="宋体" w:hAnsi="宋体" w:cs="宋体"/>
          <w:bCs/>
          <w:i/>
          <w:sz w:val="24"/>
          <w:szCs w:val="24"/>
        </w:rPr>
        <w:t xml:space="preserve">采购人</w:t>
      </w:r>
      <w:r>
        <w:rPr>
          <w:rFonts w:hint="eastAsia" w:ascii="宋体" w:hAnsi="宋体" w:cs="宋体"/>
          <w:bCs/>
          <w:i/>
          <w:sz w:val="24"/>
          <w:szCs w:val="24"/>
          <w:lang w:val="zh-CN"/>
        </w:rPr>
        <w:t xml:space="preserve">相关知识的培训和考核。</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6.1.6</w:t>
      </w:r>
      <w:r>
        <w:rPr>
          <w:rFonts w:hint="eastAsia" w:ascii="宋体" w:hAnsi="宋体" w:cs="宋体"/>
          <w:bCs/>
          <w:i/>
          <w:sz w:val="24"/>
          <w:szCs w:val="24"/>
          <w:lang w:val="zh-CN"/>
        </w:rPr>
        <w:t xml:space="preserve">.</w:t>
      </w:r>
      <w:r>
        <w:rPr>
          <w:rFonts w:hint="eastAsia" w:ascii="宋体" w:hAnsi="宋体" w:cs="宋体"/>
          <w:bCs/>
          <w:i/>
          <w:sz w:val="24"/>
          <w:szCs w:val="24"/>
        </w:rPr>
        <w:t xml:space="preserve">投标人</w:t>
      </w:r>
      <w:r>
        <w:rPr>
          <w:rFonts w:hint="eastAsia" w:ascii="宋体" w:hAnsi="宋体" w:cs="宋体"/>
          <w:bCs/>
          <w:i/>
          <w:sz w:val="24"/>
          <w:szCs w:val="24"/>
          <w:lang w:val="zh-CN"/>
        </w:rPr>
        <w:t xml:space="preserve">签订合同后应提前确定管理人员进场做筹建工作，到现场各个岗位了解情况，积极筹备物资装备进场，必须在一周内进</w:t>
      </w:r>
      <w:r>
        <w:rPr>
          <w:rFonts w:hint="eastAsia" w:ascii="宋体" w:hAnsi="宋体" w:cs="宋体"/>
          <w:bCs/>
          <w:i/>
          <w:sz w:val="24"/>
          <w:szCs w:val="24"/>
        </w:rPr>
        <w:t xml:space="preserve">场</w:t>
      </w:r>
      <w:r>
        <w:rPr>
          <w:rFonts w:hint="eastAsia" w:ascii="宋体" w:hAnsi="宋体" w:cs="宋体"/>
          <w:bCs/>
          <w:i/>
          <w:sz w:val="24"/>
          <w:szCs w:val="24"/>
          <w:lang w:val="zh-CN"/>
        </w:rPr>
        <w:t xml:space="preserve">全面开展工作，按国家相关法律法规妥善安排物业所有用工人员，按规定时间提供招标文件上要求的服务。</w:t>
      </w:r>
      <w:r/>
    </w:p>
    <w:p>
      <w:pPr>
        <w:ind w:firstLine="482"/>
        <w:spacing w:line="288" w:lineRule="auto"/>
        <w:rPr>
          <w:rFonts w:ascii="宋体" w:hAnsi="宋体" w:cs="宋体"/>
          <w:b/>
          <w:i/>
          <w:sz w:val="24"/>
          <w:szCs w:val="24"/>
          <w:lang w:val="zh-CN"/>
        </w:rPr>
      </w:pPr>
      <w:r>
        <w:rPr>
          <w:rFonts w:hint="eastAsia" w:ascii="宋体" w:hAnsi="宋体" w:cs="宋体"/>
          <w:b/>
          <w:i/>
          <w:sz w:val="24"/>
          <w:szCs w:val="24"/>
        </w:rPr>
        <w:t xml:space="preserve">6.2.</w:t>
      </w:r>
      <w:r>
        <w:rPr>
          <w:rFonts w:hint="eastAsia" w:ascii="宋体" w:hAnsi="宋体" w:cs="宋体"/>
          <w:b/>
          <w:i/>
          <w:sz w:val="24"/>
          <w:szCs w:val="24"/>
        </w:rPr>
        <w:t xml:space="preserve">投标</w:t>
      </w:r>
      <w:r>
        <w:rPr>
          <w:rFonts w:hint="eastAsia" w:ascii="宋体" w:hAnsi="宋体" w:cs="宋体"/>
          <w:b/>
          <w:i/>
          <w:sz w:val="24"/>
          <w:szCs w:val="24"/>
          <w:lang w:val="zh-CN"/>
        </w:rPr>
        <w:t xml:space="preserve">报价</w:t>
      </w:r>
      <w:r>
        <w:rPr>
          <w:rFonts w:hint="eastAsia" w:ascii="宋体" w:hAnsi="宋体" w:cs="宋体"/>
          <w:b/>
          <w:i/>
          <w:sz w:val="24"/>
          <w:szCs w:val="24"/>
        </w:rPr>
        <w:t xml:space="preserve">说明</w:t>
      </w:r>
      <w:r/>
    </w:p>
    <w:p>
      <w:pPr>
        <w:pStyle w:val="705"/>
        <w:ind w:firstLine="480"/>
        <w:jc w:val="both"/>
        <w:spacing w:beforeAutospacing="0" w:afterAutospacing="0" w:line="400" w:lineRule="exact"/>
        <w:rPr>
          <w:rFonts w:asciiTheme="minorEastAsia" w:hAnsiTheme="minorEastAsia" w:eastAsiaTheme="minorEastAsia"/>
          <w:i/>
          <w:szCs w:val="24"/>
        </w:rPr>
      </w:pPr>
      <w:r>
        <w:rPr>
          <w:rFonts w:hint="eastAsia" w:asciiTheme="minorEastAsia" w:hAnsiTheme="minorEastAsia" w:eastAsiaTheme="minorEastAsia"/>
          <w:i/>
          <w:szCs w:val="24"/>
        </w:rPr>
        <w:t xml:space="preserve">6.2.1.</w:t>
      </w:r>
      <w:r>
        <w:rPr>
          <w:rFonts w:hint="eastAsia" w:asciiTheme="minorEastAsia" w:hAnsiTheme="minorEastAsia" w:eastAsiaTheme="minorEastAsia"/>
          <w:i/>
          <w:szCs w:val="24"/>
        </w:rPr>
        <w:t xml:space="preserve">报价须充分考虑合同履行期内当地最低工资标准调整因素和社会保险基数调整因素。</w:t>
      </w:r>
      <w:r/>
    </w:p>
    <w:p>
      <w:pPr>
        <w:pStyle w:val="705"/>
        <w:ind w:firstLine="480"/>
        <w:jc w:val="both"/>
        <w:spacing w:beforeAutospacing="0" w:afterAutospacing="0" w:line="400" w:lineRule="exact"/>
        <w:rPr>
          <w:rFonts w:asciiTheme="minorEastAsia" w:hAnsiTheme="minorEastAsia" w:eastAsiaTheme="minorEastAsia"/>
          <w:i/>
          <w:szCs w:val="24"/>
        </w:rPr>
      </w:pPr>
      <w:r>
        <w:rPr>
          <w:rFonts w:hint="eastAsia" w:asciiTheme="minorEastAsia" w:hAnsiTheme="minorEastAsia" w:eastAsiaTheme="minorEastAsia"/>
          <w:i/>
          <w:szCs w:val="24"/>
        </w:rPr>
        <w:t xml:space="preserve">6.2.2.</w:t>
      </w:r>
      <w:r>
        <w:rPr>
          <w:rFonts w:hint="eastAsia" w:asciiTheme="minorEastAsia" w:hAnsiTheme="minorEastAsia" w:eastAsiaTheme="minorEastAsia"/>
          <w:i/>
          <w:szCs w:val="24"/>
        </w:rPr>
        <w:t xml:space="preserve">报价需充分考虑合同履行期内的市场因素和成本变化状况的风险。</w:t>
      </w:r>
      <w:r/>
    </w:p>
    <w:p>
      <w:pPr>
        <w:pStyle w:val="705"/>
        <w:ind w:firstLine="480"/>
        <w:jc w:val="both"/>
        <w:spacing w:beforeAutospacing="0" w:afterAutospacing="0" w:line="400" w:lineRule="exact"/>
        <w:rPr>
          <w:rFonts w:asciiTheme="minorEastAsia" w:hAnsiTheme="minorEastAsia" w:eastAsiaTheme="minorEastAsia"/>
          <w:i/>
          <w:szCs w:val="24"/>
        </w:rPr>
      </w:pPr>
      <w:r>
        <w:rPr>
          <w:rFonts w:hint="eastAsia" w:asciiTheme="minorEastAsia" w:hAnsiTheme="minorEastAsia" w:eastAsiaTheme="minorEastAsia"/>
          <w:i/>
          <w:szCs w:val="24"/>
        </w:rPr>
        <w:t xml:space="preserve">6.2.3.</w:t>
      </w:r>
      <w:r>
        <w:rPr>
          <w:rFonts w:hint="eastAsia" w:asciiTheme="minorEastAsia" w:hAnsiTheme="minorEastAsia" w:eastAsiaTheme="minorEastAsia"/>
          <w:i/>
          <w:szCs w:val="24"/>
        </w:rPr>
        <w:t xml:space="preserve">采购人不支付报价以外的任何费用。</w:t>
      </w:r>
      <w:r/>
    </w:p>
    <w:p>
      <w:pPr>
        <w:pStyle w:val="705"/>
        <w:ind w:firstLine="480"/>
        <w:jc w:val="both"/>
        <w:spacing w:beforeAutospacing="0" w:afterAutospacing="0" w:line="400" w:lineRule="exact"/>
        <w:rPr>
          <w:rFonts w:asciiTheme="minorEastAsia" w:hAnsiTheme="minorEastAsia" w:eastAsiaTheme="minorEastAsia"/>
          <w:i/>
          <w:szCs w:val="24"/>
        </w:rPr>
      </w:pPr>
      <w:r>
        <w:rPr>
          <w:rFonts w:hint="eastAsia" w:asciiTheme="minorEastAsia" w:hAnsiTheme="minorEastAsia" w:eastAsiaTheme="minorEastAsia"/>
          <w:i/>
          <w:szCs w:val="24"/>
        </w:rPr>
        <w:t xml:space="preserve">6.2.4.</w:t>
      </w:r>
      <w:r>
        <w:rPr>
          <w:rFonts w:hint="eastAsia" w:asciiTheme="minorEastAsia" w:hAnsiTheme="minorEastAsia" w:eastAsiaTheme="minorEastAsia"/>
          <w:i/>
          <w:szCs w:val="24"/>
        </w:rPr>
        <w:t xml:space="preserve">投标总报价一次报定，投标人报价应包含以下各项费用：</w:t>
      </w:r>
      <w:r/>
    </w:p>
    <w:p>
      <w:pPr>
        <w:pStyle w:val="705"/>
        <w:ind w:firstLine="480"/>
        <w:jc w:val="both"/>
        <w:spacing w:beforeAutospacing="0" w:afterAutospacing="0" w:line="400" w:lineRule="exact"/>
        <w:rPr>
          <w:rFonts w:asciiTheme="minorEastAsia" w:hAnsiTheme="minorEastAsia" w:eastAsiaTheme="minorEastAsia"/>
          <w:i/>
          <w:color w:val="ff0000"/>
          <w:szCs w:val="24"/>
        </w:rPr>
      </w:pPr>
      <w:r>
        <w:rPr>
          <w:rFonts w:hint="eastAsia" w:asciiTheme="minorEastAsia" w:hAnsiTheme="minorEastAsia" w:eastAsiaTheme="minorEastAsia"/>
          <w:i/>
          <w:color w:val="ff0000"/>
          <w:szCs w:val="24"/>
        </w:rPr>
        <w:t xml:space="preserve">（</w:t>
      </w:r>
      <w:r>
        <w:rPr>
          <w:rFonts w:hint="eastAsia" w:asciiTheme="minorEastAsia" w:hAnsiTheme="minorEastAsia" w:eastAsiaTheme="minorEastAsia"/>
          <w:i/>
          <w:color w:val="ff0000"/>
          <w:szCs w:val="24"/>
        </w:rPr>
        <w:t xml:space="preserve">1</w:t>
      </w:r>
      <w:r>
        <w:rPr>
          <w:rFonts w:hint="eastAsia" w:asciiTheme="minorEastAsia" w:hAnsiTheme="minorEastAsia" w:eastAsiaTheme="minorEastAsia"/>
          <w:i/>
          <w:color w:val="ff0000"/>
          <w:szCs w:val="24"/>
        </w:rPr>
        <w:t xml:space="preserve">）完成本项目所需要的一切费用：如开办费；管理费；服务人员的工资（包括轮休、替班、加班费）、社会保险、员工教育培训费、员工体检费、服装费、福利费、商业保险费等符合劳动合同法规定的必要费用；</w:t>
      </w:r>
      <w:r>
        <w:rPr>
          <w:rFonts w:hint="eastAsia" w:asciiTheme="minorEastAsia" w:hAnsiTheme="minorEastAsia" w:eastAsiaTheme="minorEastAsia"/>
          <w:i/>
          <w:color w:val="ff0000"/>
          <w:szCs w:val="24"/>
          <w:lang w:val="zh-CN"/>
        </w:rPr>
        <w:t xml:space="preserve">保洁药剂、保洁器具和耗材；必要的办公设备；合格的清洁消杀药剂；转运车辆；</w:t>
      </w:r>
      <w:r>
        <w:rPr>
          <w:rFonts w:hint="eastAsia" w:asciiTheme="minorEastAsia" w:hAnsiTheme="minorEastAsia" w:eastAsiaTheme="minorEastAsia"/>
          <w:i/>
          <w:color w:val="ff0000"/>
          <w:szCs w:val="24"/>
        </w:rPr>
        <w:t xml:space="preserve">维保材料；机械设备</w:t>
      </w:r>
      <w:r>
        <w:rPr>
          <w:rFonts w:hint="eastAsia" w:asciiTheme="minorEastAsia" w:hAnsiTheme="minorEastAsia" w:eastAsiaTheme="minorEastAsia"/>
          <w:i/>
          <w:color w:val="ff0000"/>
          <w:szCs w:val="24"/>
          <w:lang w:val="zh-CN"/>
        </w:rPr>
        <w:t xml:space="preserve">、</w:t>
      </w:r>
      <w:r>
        <w:rPr>
          <w:rFonts w:hint="eastAsia" w:asciiTheme="minorEastAsia" w:hAnsiTheme="minorEastAsia" w:eastAsiaTheme="minorEastAsia"/>
          <w:i/>
          <w:color w:val="ff0000"/>
          <w:szCs w:val="24"/>
        </w:rPr>
        <w:t xml:space="preserve">管理费、税费、政策性文件规定及合同包含的所有风险、责任等各项应有费用。投标人应充分考虑服务期内所有可能影响到报价的因素，包括最低工资标准及社保基数的政策性调整。投标人</w:t>
      </w:r>
      <w:r>
        <w:rPr>
          <w:rFonts w:hint="eastAsia" w:asciiTheme="minorEastAsia" w:hAnsiTheme="minorEastAsia" w:eastAsiaTheme="minorEastAsia"/>
          <w:i/>
          <w:color w:val="ff0000"/>
          <w:szCs w:val="24"/>
        </w:rPr>
        <w:t xml:space="preserve">应当充分考虑服务内容及价格，保障本项目的服务品质；采购人不再承担相关费用及因人员辞退、工伤事故等造成的赔偿金。</w:t>
      </w:r>
      <w:r/>
    </w:p>
    <w:p>
      <w:pPr>
        <w:pStyle w:val="705"/>
        <w:ind w:firstLine="480"/>
        <w:jc w:val="both"/>
        <w:spacing w:beforeAutospacing="0" w:afterAutospacing="0" w:line="400" w:lineRule="exact"/>
        <w:rPr>
          <w:rFonts w:asciiTheme="minorEastAsia" w:hAnsiTheme="minorEastAsia" w:eastAsiaTheme="minorEastAsia"/>
          <w:i/>
          <w:color w:val="ff0000"/>
          <w:szCs w:val="24"/>
        </w:rPr>
      </w:pPr>
      <w:r>
        <w:rPr>
          <w:rFonts w:hint="eastAsia" w:asciiTheme="minorEastAsia" w:hAnsiTheme="minorEastAsia" w:eastAsiaTheme="minorEastAsia"/>
          <w:i/>
          <w:color w:val="ff0000"/>
          <w:szCs w:val="24"/>
        </w:rPr>
        <w:t xml:space="preserve">（</w:t>
      </w:r>
      <w:r>
        <w:rPr>
          <w:rFonts w:hint="eastAsia" w:asciiTheme="minorEastAsia" w:hAnsiTheme="minorEastAsia" w:eastAsiaTheme="minorEastAsia"/>
          <w:i/>
          <w:color w:val="ff0000"/>
          <w:szCs w:val="24"/>
        </w:rPr>
        <w:t xml:space="preserve">2</w:t>
      </w:r>
      <w:r>
        <w:rPr>
          <w:rFonts w:hint="eastAsia" w:asciiTheme="minorEastAsia" w:hAnsiTheme="minorEastAsia" w:eastAsiaTheme="minorEastAsia"/>
          <w:i/>
          <w:color w:val="ff0000"/>
          <w:szCs w:val="24"/>
        </w:rPr>
        <w:t xml:space="preserve">）投标人应服从采购人的工作安排和调度，</w:t>
      </w:r>
      <w:r>
        <w:rPr>
          <w:rFonts w:hint="eastAsia" w:asciiTheme="minorEastAsia" w:hAnsiTheme="minorEastAsia" w:eastAsiaTheme="minorEastAsia"/>
          <w:i/>
          <w:color w:val="ff0000"/>
          <w:szCs w:val="24"/>
        </w:rPr>
        <w:t xml:space="preserve">报标总报价</w:t>
      </w:r>
      <w:r>
        <w:rPr>
          <w:rFonts w:hint="eastAsia" w:asciiTheme="minorEastAsia" w:hAnsiTheme="minorEastAsia" w:eastAsiaTheme="minorEastAsia"/>
          <w:i/>
          <w:color w:val="ff0000"/>
          <w:szCs w:val="24"/>
        </w:rPr>
        <w:t xml:space="preserve">包括但不限于项目管理、迎检、应急处置、业主诉求处理、节假日保障等各项工作所产生费用，相关费用应包含在投标总报价中。</w:t>
      </w:r>
      <w:r/>
    </w:p>
    <w:p>
      <w:pPr>
        <w:pStyle w:val="705"/>
        <w:ind w:firstLine="480"/>
        <w:jc w:val="both"/>
        <w:spacing w:beforeAutospacing="0" w:afterAutospacing="0" w:line="400" w:lineRule="exact"/>
        <w:rPr>
          <w:rFonts w:asciiTheme="minorEastAsia" w:hAnsiTheme="minorEastAsia" w:eastAsiaTheme="minorEastAsia"/>
          <w:i/>
          <w:color w:val="ff0000"/>
          <w:szCs w:val="24"/>
        </w:rPr>
      </w:pPr>
      <w:r>
        <w:rPr>
          <w:rFonts w:hint="eastAsia" w:asciiTheme="minorEastAsia" w:hAnsiTheme="minorEastAsia" w:eastAsiaTheme="minorEastAsia"/>
          <w:i/>
          <w:color w:val="ff0000"/>
          <w:szCs w:val="24"/>
        </w:rPr>
        <w:t xml:space="preserve">（</w:t>
      </w:r>
      <w:r>
        <w:rPr>
          <w:rFonts w:hint="eastAsia" w:asciiTheme="minorEastAsia" w:hAnsiTheme="minorEastAsia" w:eastAsiaTheme="minorEastAsia"/>
          <w:i/>
          <w:color w:val="ff0000"/>
          <w:szCs w:val="24"/>
        </w:rPr>
        <w:t xml:space="preserve">3</w:t>
      </w:r>
      <w:r>
        <w:rPr>
          <w:rFonts w:hint="eastAsia" w:asciiTheme="minorEastAsia" w:hAnsiTheme="minorEastAsia" w:eastAsiaTheme="minorEastAsia"/>
          <w:i/>
          <w:color w:val="ff0000"/>
          <w:szCs w:val="24"/>
        </w:rPr>
        <w:t xml:space="preserve">）本项目的报价，按照各投标人方案确定的配置人员，参照市场价格和行业习惯的取费标准，充分考虑竞争因素方式进行报价。</w:t>
      </w:r>
      <w:r/>
    </w:p>
    <w:p>
      <w:pPr>
        <w:pStyle w:val="705"/>
        <w:ind w:firstLine="480"/>
        <w:jc w:val="both"/>
        <w:spacing w:beforeAutospacing="0" w:afterAutospacing="0" w:line="400" w:lineRule="exact"/>
        <w:rPr>
          <w:rFonts w:asciiTheme="minorEastAsia" w:hAnsiTheme="minorEastAsia" w:eastAsiaTheme="minorEastAsia"/>
          <w:i/>
          <w:color w:val="ff0000"/>
          <w:szCs w:val="24"/>
        </w:rPr>
      </w:pPr>
      <w:r>
        <w:rPr>
          <w:rFonts w:hint="eastAsia" w:asciiTheme="minorEastAsia" w:hAnsiTheme="minorEastAsia" w:eastAsiaTheme="minorEastAsia"/>
          <w:i/>
          <w:color w:val="ff0000"/>
          <w:szCs w:val="24"/>
        </w:rPr>
        <w:t xml:space="preserve">（</w:t>
      </w:r>
      <w:r>
        <w:rPr>
          <w:rFonts w:hint="eastAsia" w:asciiTheme="minorEastAsia" w:hAnsiTheme="minorEastAsia" w:eastAsiaTheme="minorEastAsia"/>
          <w:i/>
          <w:color w:val="ff0000"/>
          <w:szCs w:val="24"/>
        </w:rPr>
        <w:t xml:space="preserve">4</w:t>
      </w:r>
      <w:r>
        <w:rPr>
          <w:rFonts w:hint="eastAsia" w:asciiTheme="minorEastAsia" w:hAnsiTheme="minorEastAsia" w:eastAsiaTheme="minorEastAsia"/>
          <w:i/>
          <w:color w:val="ff0000"/>
          <w:szCs w:val="24"/>
        </w:rPr>
        <w:t xml:space="preserve">）在合同期内最低工资和社保基金调整的费用由投标人承担。</w:t>
      </w:r>
      <w:r/>
    </w:p>
    <w:p>
      <w:pPr>
        <w:pStyle w:val="705"/>
        <w:ind w:firstLine="480"/>
        <w:jc w:val="both"/>
        <w:spacing w:beforeAutospacing="0" w:afterAutospacing="0" w:line="400" w:lineRule="exact"/>
        <w:rPr>
          <w:rFonts w:asciiTheme="minorEastAsia" w:hAnsiTheme="minorEastAsia" w:eastAsiaTheme="minorEastAsia"/>
          <w:i/>
          <w:color w:val="ff0000"/>
          <w:szCs w:val="24"/>
        </w:rPr>
      </w:pPr>
      <w:r>
        <w:rPr>
          <w:rFonts w:hint="eastAsia" w:asciiTheme="minorEastAsia" w:hAnsiTheme="minorEastAsia" w:eastAsiaTheme="minorEastAsia"/>
          <w:i/>
          <w:color w:val="ff0000"/>
          <w:szCs w:val="24"/>
          <w:lang w:val="zh-CN"/>
        </w:rPr>
        <w:t xml:space="preserve">（</w:t>
      </w:r>
      <w:r>
        <w:rPr>
          <w:rFonts w:hint="eastAsia" w:asciiTheme="minorEastAsia" w:hAnsiTheme="minorEastAsia" w:eastAsiaTheme="minorEastAsia"/>
          <w:i/>
          <w:color w:val="ff0000"/>
          <w:szCs w:val="24"/>
        </w:rPr>
        <w:t xml:space="preserve">5</w:t>
      </w:r>
      <w:r>
        <w:rPr>
          <w:rFonts w:hint="eastAsia" w:asciiTheme="minorEastAsia" w:hAnsiTheme="minorEastAsia" w:eastAsiaTheme="minorEastAsia"/>
          <w:i/>
          <w:color w:val="ff0000"/>
          <w:szCs w:val="24"/>
          <w:lang w:val="zh-CN"/>
        </w:rPr>
        <w:t xml:space="preserve">）</w:t>
      </w:r>
      <w:r>
        <w:rPr>
          <w:rFonts w:hint="eastAsia" w:asciiTheme="minorEastAsia" w:hAnsiTheme="minorEastAsia" w:eastAsiaTheme="minorEastAsia"/>
          <w:i/>
          <w:color w:val="ff0000"/>
          <w:szCs w:val="24"/>
        </w:rPr>
        <w:t xml:space="preserve">本项目采取合同期一年、分期考核、分期付款的方法。</w:t>
      </w:r>
      <w:r>
        <w:rPr>
          <w:rFonts w:hint="eastAsia" w:asciiTheme="minorEastAsia" w:hAnsiTheme="minorEastAsia" w:eastAsiaTheme="minorEastAsia"/>
          <w:i/>
          <w:color w:val="ff0000"/>
          <w:szCs w:val="24"/>
          <w:lang w:val="zh-CN"/>
        </w:rPr>
        <w:t xml:space="preserve">费用结算以实际发生服务日期为准，投标人必须无条件配合。</w:t>
      </w:r>
      <w:r/>
    </w:p>
    <w:p>
      <w:pPr>
        <w:pStyle w:val="683"/>
        <w:rPr>
          <w:i/>
          <w:lang w:val="zh-CN"/>
        </w:rPr>
      </w:pPr>
      <w:r>
        <w:rPr>
          <w:i/>
          <w:lang w:val="zh-CN"/>
        </w:rPr>
      </w:r>
      <w:r/>
    </w:p>
    <w:p>
      <w:pPr>
        <w:ind w:firstLine="482"/>
        <w:spacing w:line="288" w:lineRule="auto"/>
        <w:rPr>
          <w:rFonts w:ascii="宋体" w:hAnsi="宋体" w:cs="宋体"/>
          <w:b/>
          <w:bCs/>
          <w:i/>
          <w:sz w:val="24"/>
          <w:szCs w:val="24"/>
          <w:lang w:val="zh-CN"/>
        </w:rPr>
      </w:pPr>
      <w:r>
        <w:rPr>
          <w:rFonts w:hint="eastAsia" w:ascii="宋体" w:hAnsi="宋体" w:cs="宋体"/>
          <w:b/>
          <w:bCs/>
          <w:i/>
          <w:sz w:val="24"/>
          <w:szCs w:val="24"/>
        </w:rPr>
        <w:t xml:space="preserve">6.3</w:t>
      </w:r>
      <w:r>
        <w:rPr>
          <w:rFonts w:hint="eastAsia" w:ascii="宋体" w:hAnsi="宋体" w:cs="宋体"/>
          <w:b/>
          <w:bCs/>
          <w:i/>
          <w:sz w:val="24"/>
          <w:szCs w:val="24"/>
          <w:lang w:val="zh-CN"/>
        </w:rPr>
        <w:t xml:space="preserve">物业管理考核办法及细则</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6.3.1</w:t>
      </w:r>
      <w:r>
        <w:rPr>
          <w:rFonts w:hint="eastAsia" w:ascii="宋体" w:hAnsi="宋体" w:cs="宋体"/>
          <w:bCs/>
          <w:i/>
          <w:sz w:val="24"/>
          <w:szCs w:val="24"/>
          <w:lang w:val="zh-CN"/>
        </w:rPr>
        <w:t xml:space="preserve">自合同签订之日起，服务公司需接受采购人的考核。</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6.3.2</w:t>
      </w:r>
      <w:r>
        <w:rPr>
          <w:rFonts w:hint="eastAsia" w:ascii="宋体" w:hAnsi="宋体" w:cs="宋体"/>
          <w:bCs/>
          <w:i/>
          <w:sz w:val="24"/>
          <w:szCs w:val="24"/>
          <w:lang w:val="zh-CN"/>
        </w:rPr>
        <w:t xml:space="preserve">考核方法：考核每月一次。每月按物业管理考核细则考核，考核内容如下：</w:t>
      </w:r>
      <w:r/>
    </w:p>
    <w:p>
      <w:pPr>
        <w:pStyle w:val="682"/>
        <w:rPr>
          <w:rFonts w:ascii="宋体" w:hAnsi="宋体" w:cs="宋体"/>
          <w:bCs/>
          <w:i/>
          <w:sz w:val="24"/>
          <w:szCs w:val="24"/>
          <w:lang w:val="zh-CN"/>
        </w:rPr>
      </w:pPr>
      <w:r>
        <w:rPr>
          <w:rFonts w:ascii="宋体" w:hAnsi="宋体" w:cs="宋体"/>
          <w:bCs/>
          <w:i/>
          <w:sz w:val="24"/>
          <w:szCs w:val="24"/>
          <w:lang w:val="zh-CN"/>
        </w:rPr>
      </w:r>
      <w:r/>
    </w:p>
    <w:p>
      <w:pPr>
        <w:pStyle w:val="683"/>
        <w:rPr>
          <w:i/>
          <w:lang w:val="zh-CN"/>
        </w:rPr>
      </w:pPr>
      <w:r>
        <w:rPr>
          <w:i/>
          <w:lang w:val="zh-CN"/>
        </w:rPr>
      </w:r>
      <w:bookmarkEnd w:id="188"/>
      <w:r/>
      <w:bookmarkEnd w:id="189"/>
      <w:r/>
      <w:bookmarkEnd w:id="190"/>
      <w:r/>
      <w:r/>
    </w:p>
    <w:p>
      <w:pPr>
        <w:jc w:val="center"/>
        <w:rPr>
          <w:rFonts w:ascii="宋体" w:hAnsi="宋体" w:cs="宋体"/>
          <w:i/>
          <w:sz w:val="24"/>
          <w:szCs w:val="24"/>
        </w:rPr>
      </w:pPr>
      <w:r>
        <w:rPr>
          <w:rFonts w:hint="eastAsia" w:ascii="宋体" w:hAnsi="宋体" w:cs="宋体"/>
          <w:i/>
          <w:sz w:val="24"/>
          <w:szCs w:val="24"/>
        </w:rPr>
        <w:t xml:space="preserve">城北园区物业管理考核细则【</w:t>
      </w:r>
      <w:r>
        <w:rPr>
          <w:rFonts w:hint="eastAsia" w:ascii="宋体" w:hAnsi="宋体" w:cs="宋体"/>
          <w:i/>
          <w:sz w:val="24"/>
          <w:szCs w:val="24"/>
        </w:rPr>
        <w:t xml:space="preserve">           </w:t>
      </w:r>
      <w:r>
        <w:rPr>
          <w:rFonts w:hint="eastAsia" w:ascii="宋体" w:hAnsi="宋体" w:cs="宋体"/>
          <w:i/>
          <w:sz w:val="24"/>
          <w:szCs w:val="24"/>
        </w:rPr>
        <w:t xml:space="preserve">】</w:t>
      </w:r>
      <w:r/>
    </w:p>
    <w:p>
      <w:pPr>
        <w:jc w:val="center"/>
        <w:rPr>
          <w:rFonts w:ascii="宋体" w:hAnsi="宋体" w:cs="宋体"/>
          <w:i/>
          <w:sz w:val="24"/>
          <w:szCs w:val="24"/>
        </w:rPr>
      </w:pPr>
      <w:r>
        <w:rPr>
          <w:rFonts w:hint="eastAsia" w:ascii="宋体" w:hAnsi="宋体" w:cs="宋体"/>
          <w:i/>
          <w:sz w:val="24"/>
          <w:szCs w:val="24"/>
        </w:rPr>
        <w:t xml:space="preserve">                                                      </w:t>
      </w:r>
      <w:r>
        <w:rPr>
          <w:rFonts w:hint="eastAsia" w:ascii="宋体" w:hAnsi="宋体" w:cs="宋体"/>
          <w:i/>
          <w:sz w:val="24"/>
          <w:szCs w:val="24"/>
        </w:rPr>
        <w:t xml:space="preserve">年</w:t>
      </w:r>
      <w:r>
        <w:rPr>
          <w:rFonts w:hint="eastAsia" w:ascii="宋体" w:hAnsi="宋体" w:cs="宋体"/>
          <w:i/>
          <w:sz w:val="24"/>
          <w:szCs w:val="24"/>
        </w:rPr>
        <w:t xml:space="preserve">    </w:t>
      </w:r>
      <w:r>
        <w:rPr>
          <w:rFonts w:hint="eastAsia" w:ascii="宋体" w:hAnsi="宋体" w:cs="宋体"/>
          <w:i/>
          <w:sz w:val="24"/>
          <w:szCs w:val="24"/>
        </w:rPr>
        <w:t xml:space="preserve">月</w:t>
      </w:r>
      <w:r>
        <w:rPr>
          <w:rFonts w:hint="eastAsia" w:ascii="宋体" w:hAnsi="宋体" w:cs="宋体"/>
          <w:i/>
          <w:sz w:val="24"/>
          <w:szCs w:val="24"/>
        </w:rPr>
        <w:t xml:space="preserve">    </w:t>
      </w:r>
      <w:r>
        <w:rPr>
          <w:rFonts w:hint="eastAsia" w:ascii="宋体" w:hAnsi="宋体" w:cs="宋体"/>
          <w:i/>
          <w:sz w:val="24"/>
          <w:szCs w:val="24"/>
        </w:rPr>
        <w:t xml:space="preserve">日</w:t>
      </w:r>
      <w:r/>
    </w:p>
    <w:tbl>
      <w:tblPr>
        <w:tblW w:w="9608" w:type="dxa"/>
        <w:jc w:val="center"/>
        <w:tblLayout w:type="fixed"/>
        <w:tblLook w:val="04A0" w:firstRow="1" w:lastRow="0" w:firstColumn="1" w:lastColumn="0" w:noHBand="0" w:noVBand="1"/>
      </w:tblPr>
      <w:tblGrid>
        <w:gridCol w:w="4375"/>
        <w:gridCol w:w="4502"/>
        <w:gridCol w:w="731"/>
      </w:tblGrid>
      <w:tr>
        <w:trPr>
          <w:jc w:val="center"/>
          <w:trHeight w:val="573"/>
        </w:trPr>
        <w:tc>
          <w:tcPr>
            <w:tcBorders>
              <w:top w:val="single" w:color="auto" w:sz="4" w:space="0"/>
              <w:left w:val="single" w:color="auto" w:sz="4" w:space="0"/>
              <w:bottom w:val="single" w:color="auto" w:sz="4" w:space="0"/>
              <w:right w:val="single" w:color="auto" w:sz="4" w:space="0"/>
            </w:tcBorders>
            <w:tcW w:w="4375" w:type="dxa"/>
            <w:vAlign w:val="center"/>
            <w:textDirection w:val="lrTb"/>
            <w:noWrap/>
          </w:tcPr>
          <w:p>
            <w:pPr>
              <w:jc w:val="center"/>
              <w:widowControl/>
              <w:rPr>
                <w:rFonts w:ascii="宋体" w:hAnsi="宋体" w:cs="宋体"/>
                <w:i/>
                <w:sz w:val="24"/>
                <w:szCs w:val="24"/>
              </w:rPr>
            </w:pPr>
            <w:r>
              <w:rPr>
                <w:rFonts w:hint="eastAsia" w:ascii="宋体" w:hAnsi="宋体" w:cs="宋体"/>
                <w:i/>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4502" w:type="dxa"/>
            <w:vAlign w:val="center"/>
            <w:textDirection w:val="lrTb"/>
            <w:noWrap/>
          </w:tcPr>
          <w:p>
            <w:pPr>
              <w:jc w:val="center"/>
              <w:widowControl/>
              <w:rPr>
                <w:rFonts w:ascii="宋体" w:hAnsi="宋体" w:cs="宋体"/>
                <w:i/>
                <w:sz w:val="24"/>
                <w:szCs w:val="24"/>
              </w:rPr>
            </w:pPr>
            <w:r>
              <w:rPr>
                <w:rFonts w:hint="eastAsia" w:ascii="宋体" w:hAnsi="宋体" w:cs="宋体"/>
                <w:i/>
                <w:sz w:val="24"/>
                <w:szCs w:val="24"/>
              </w:rPr>
              <w:t xml:space="preserve">评分细则</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widowControl/>
              <w:rPr>
                <w:rFonts w:ascii="宋体" w:hAnsi="宋体" w:cs="宋体"/>
                <w:i/>
                <w:sz w:val="24"/>
                <w:szCs w:val="24"/>
              </w:rPr>
            </w:pPr>
            <w:r>
              <w:rPr>
                <w:rFonts w:hint="eastAsia" w:ascii="宋体" w:hAnsi="宋体" w:cs="宋体"/>
                <w:i/>
                <w:sz w:val="24"/>
                <w:szCs w:val="24"/>
              </w:rPr>
              <w:t xml:space="preserve">扣分</w:t>
            </w:r>
            <w:r/>
          </w:p>
        </w:tc>
      </w:tr>
      <w:tr>
        <w:trPr>
          <w:jc w:val="center"/>
          <w:trHeight w:val="376"/>
        </w:trPr>
        <w:tc>
          <w:tcPr>
            <w:tcBorders>
              <w:top w:val="none" w:color="000000" w:sz="4" w:space="0"/>
              <w:left w:val="single" w:color="auto" w:sz="4" w:space="0"/>
              <w:bottom w:val="single" w:color="auto" w:sz="4" w:space="0"/>
              <w:right w:val="single" w:color="auto" w:sz="4" w:space="0"/>
            </w:tcBorders>
            <w:tcW w:w="4375"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（一）基本服务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有完善的物业管理方案，质量管理、财务管理、档案管理等制度健全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每少一项扣除</w:t>
            </w:r>
            <w:r>
              <w:rPr>
                <w:rFonts w:hint="eastAsia" w:ascii="宋体" w:hAnsi="宋体" w:cs="宋体"/>
                <w:i/>
                <w:sz w:val="24"/>
                <w:szCs w:val="24"/>
              </w:rPr>
              <w:t xml:space="preserve">0.5</w:t>
            </w:r>
            <w:r>
              <w:rPr>
                <w:rFonts w:hint="eastAsia" w:ascii="宋体" w:hAnsi="宋体" w:cs="宋体"/>
                <w:i/>
                <w:sz w:val="24"/>
                <w:szCs w:val="24"/>
              </w:rPr>
              <w:t xml:space="preserve">分，档案管理记录不真实、不及时的，一处扣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按规定足额配备各级管理人员、专业操作人员，佩戴标志、规范工作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每有一项不符合规定扣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公示服务电话，实行全天候服务制，并做好来客来访、报修等记录</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未公示的扣</w:t>
            </w:r>
            <w:r>
              <w:rPr>
                <w:rFonts w:hint="eastAsia" w:ascii="宋体" w:hAnsi="宋体" w:cs="宋体"/>
                <w:i/>
                <w:sz w:val="24"/>
                <w:szCs w:val="24"/>
              </w:rPr>
              <w:t xml:space="preserve">1</w:t>
            </w:r>
            <w:r>
              <w:rPr>
                <w:rFonts w:hint="eastAsia" w:ascii="宋体" w:hAnsi="宋体" w:cs="宋体"/>
                <w:i/>
                <w:sz w:val="24"/>
                <w:szCs w:val="24"/>
              </w:rPr>
              <w:t xml:space="preserve">分，未做好记录的，一次扣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77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配合园区、社区居委会开展精神文明活动、创建等各项社区建设</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未能及时有效完成的，一次扣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40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（二）房屋维护服务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对房屋进行日常管理和维修养护，检修和保养记录齐全，符合房屋维护服务内容及标准（主体结构、围护结构、部品部件、其他设施、装饰装修监督管理、标识标牌）</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发现管护不到位的，一处扣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根据房屋实际使用年限，适时检查房屋共用部位的使用状况。对属于小修范围内的，及时组织修复；属于大、中修范围内的，及时编制维修计划，向园区管理部门提出报告或建议，根据园区管理部门决定组织实施</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未能妥善处理房屋修复的，一处扣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2265"/>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住户装修前，依规定告知装修人员有关装饰装修的禁止行为和注意事项，发现影响房屋外观、危及房屋结构安全及拆改共用管线等损害公共利益的，对违反规划私搭乱建和擅自改变房屋用途的行为及时劝阻，并及时报告</w:t>
            </w:r>
            <w:r>
              <w:rPr>
                <w:rFonts w:hint="eastAsia" w:ascii="宋体" w:hAnsi="宋体" w:cs="宋体"/>
                <w:i/>
                <w:sz w:val="24"/>
                <w:szCs w:val="24"/>
              </w:rPr>
              <w:t xml:space="preserve">社区居</w:t>
            </w:r>
            <w:r>
              <w:rPr>
                <w:rFonts w:hint="eastAsia" w:ascii="宋体" w:hAnsi="宋体" w:cs="宋体"/>
                <w:i/>
                <w:sz w:val="24"/>
                <w:szCs w:val="24"/>
              </w:rPr>
              <w:t xml:space="preserve">委和有关主管部门，配合做好拆违工作。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未能及时发现并处理非法乱建的，一次扣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（三）公用设施设备维护服务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对公用设施设备维护服务进行日常管理和维修养护，符合公用设施设备维护服务内容及标准（基本要求、设备机房、给排水系统、电梯系统、消防系统、供配电系统、弱电系统、照明系统）。建立设备档案，</w:t>
            </w:r>
            <w:r>
              <w:rPr>
                <w:rFonts w:hint="eastAsia" w:ascii="宋体" w:hAnsi="宋体" w:cs="宋体"/>
                <w:i/>
                <w:sz w:val="24"/>
                <w:szCs w:val="24"/>
              </w:rPr>
              <w:t xml:space="preserve">各项台账记录</w:t>
            </w:r>
            <w:r>
              <w:rPr>
                <w:rFonts w:hint="eastAsia" w:ascii="宋体" w:hAnsi="宋体" w:cs="宋体"/>
                <w:i/>
                <w:sz w:val="24"/>
                <w:szCs w:val="24"/>
              </w:rPr>
              <w:t xml:space="preserve">完整，保证正常运行。</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维护不到位的，一处扣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rPr>
                <w:rFonts w:hint="eastAsia" w:ascii="宋体" w:hAnsi="宋体" w:cs="宋体"/>
                <w:i/>
                <w:sz w:val="24"/>
                <w:szCs w:val="24"/>
              </w:rPr>
              <w:t xml:space="preserve">档案台</w:t>
            </w:r>
            <w:r>
              <w:rPr>
                <w:rFonts w:hint="eastAsia" w:ascii="宋体" w:hAnsi="宋体" w:cs="宋体"/>
                <w:i/>
                <w:sz w:val="24"/>
                <w:szCs w:val="24"/>
              </w:rPr>
              <w:t xml:space="preserve">账不完整的，一处扣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确保载人电梯运行正常，做好对电梯设备的检查；电梯出现故障，及时到场应急处理。</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未做好检查或未及时处理，一次扣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854"/>
        </w:trPr>
        <w:tc>
          <w:tcPr>
            <w:shd w:val="clear" w:color="auto" w:fill="auto"/>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确保消防设施设备完好，运行正常，每年须具有资质的专业技术人员进行维保、检测。</w:t>
            </w:r>
            <w:r/>
          </w:p>
        </w:tc>
        <w:tc>
          <w:tcPr>
            <w:shd w:val="clear" w:color="auto" w:fill="auto"/>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未有专业技术人员对消防设施设备进行维保的，一次扣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ascii="宋体" w:hAnsi="宋体" w:cs="宋体"/>
                <w:i/>
                <w:sz w:val="24"/>
                <w:szCs w:val="24"/>
              </w:rPr>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容易危及人身安全的设施设备有明显警示标志和防范措施</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未有警示标志和防范措施的，一处扣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76"/>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（四）秩序维护服务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76"/>
        </w:trPr>
        <w:tc>
          <w:tcPr>
            <w:shd w:val="clear" w:color="auto" w:fill="auto"/>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符合秩序维护服务内容及标准（基本要求、出入管理、值班巡查、监控值守、车辆停放、消防安全管理、突发事件处理、防违拆除工作）。</w:t>
            </w:r>
            <w:r/>
          </w:p>
        </w:tc>
        <w:tc>
          <w:tcPr>
            <w:shd w:val="clear" w:color="auto" w:fill="auto"/>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发现一次不符合扣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ascii="宋体" w:hAnsi="宋体" w:cs="宋体"/>
                <w:i/>
                <w:sz w:val="24"/>
                <w:szCs w:val="24"/>
              </w:rPr>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小区出入口</w:t>
            </w:r>
            <w:r>
              <w:rPr>
                <w:rFonts w:hint="eastAsia" w:ascii="宋体" w:hAnsi="宋体" w:cs="宋体"/>
                <w:i/>
                <w:sz w:val="24"/>
                <w:szCs w:val="24"/>
              </w:rPr>
              <w:t xml:space="preserve">24</w:t>
            </w:r>
            <w:r>
              <w:rPr>
                <w:rFonts w:hint="eastAsia" w:ascii="宋体" w:hAnsi="宋体" w:cs="宋体"/>
                <w:i/>
                <w:sz w:val="24"/>
                <w:szCs w:val="24"/>
              </w:rPr>
              <w:t xml:space="preserve">小时有值班看守，做好安全监控、巡视等安全防范，对重点区域、重点部分等</w:t>
            </w:r>
            <w:r>
              <w:rPr>
                <w:rFonts w:hint="eastAsia" w:ascii="宋体" w:hAnsi="宋体" w:cs="宋体"/>
                <w:i/>
                <w:sz w:val="24"/>
                <w:szCs w:val="24"/>
              </w:rPr>
              <w:t xml:space="preserve">2</w:t>
            </w:r>
            <w:r>
              <w:rPr>
                <w:rFonts w:hint="eastAsia" w:ascii="宋体" w:hAnsi="宋体" w:cs="宋体"/>
                <w:i/>
                <w:sz w:val="24"/>
                <w:szCs w:val="24"/>
              </w:rPr>
              <w:t xml:space="preserve">小时至少巡查</w:t>
            </w:r>
            <w:r>
              <w:rPr>
                <w:rFonts w:hint="eastAsia" w:ascii="宋体" w:hAnsi="宋体" w:cs="宋体"/>
                <w:i/>
                <w:sz w:val="24"/>
                <w:szCs w:val="24"/>
              </w:rPr>
              <w:t xml:space="preserve">1</w:t>
            </w:r>
            <w:r>
              <w:rPr>
                <w:rFonts w:hint="eastAsia" w:ascii="宋体" w:hAnsi="宋体" w:cs="宋体"/>
                <w:i/>
                <w:sz w:val="24"/>
                <w:szCs w:val="24"/>
              </w:rPr>
              <w:t xml:space="preserve">次，巡逻有检查、有记录</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保安门卫不按时到岗，一次扣</w:t>
            </w:r>
            <w:r>
              <w:rPr>
                <w:rFonts w:hint="eastAsia" w:ascii="宋体" w:hAnsi="宋体" w:cs="宋体"/>
                <w:i/>
                <w:sz w:val="24"/>
                <w:szCs w:val="24"/>
              </w:rPr>
              <w:t xml:space="preserve">1</w:t>
            </w:r>
            <w:r>
              <w:rPr>
                <w:rFonts w:hint="eastAsia" w:ascii="宋体" w:hAnsi="宋体" w:cs="宋体"/>
                <w:i/>
                <w:sz w:val="24"/>
                <w:szCs w:val="24"/>
              </w:rPr>
              <w:t xml:space="preserve">分，无巡逻记录的，一次扣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加强治安管理，制订包括对房屋建筑及其设备设施的安全管理、产权人和使用人的人身安全、财产安全管理制度</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档案制度建立，每少一份扣</w:t>
            </w:r>
            <w:r>
              <w:rPr>
                <w:rFonts w:hint="eastAsia" w:ascii="宋体" w:hAnsi="宋体" w:cs="宋体"/>
                <w:i/>
                <w:sz w:val="24"/>
                <w:szCs w:val="24"/>
              </w:rPr>
              <w:t xml:space="preserve">1</w:t>
            </w:r>
            <w:r>
              <w:rPr>
                <w:rFonts w:hint="eastAsia" w:ascii="宋体" w:hAnsi="宋体" w:cs="宋体"/>
                <w:i/>
                <w:sz w:val="24"/>
                <w:szCs w:val="24"/>
              </w:rPr>
              <w:t xml:space="preserve">分，未按管理制度做好各项治安管理的，每次扣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854"/>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做好物业管理区域内车辆进出、停放（机动车和非机动车）及刷卡充电车位的管理，确保车辆停放有序</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车辆进出、停放管理不到位的，一次扣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对火灾、治安、公共卫生等突发事件有应急预案，制定并落实防火防盗等安全措施，事发时立即采取有效措施并及时报告</w:t>
            </w:r>
            <w:r>
              <w:rPr>
                <w:rFonts w:hint="eastAsia" w:ascii="宋体" w:hAnsi="宋体" w:cs="宋体"/>
                <w:i/>
                <w:sz w:val="24"/>
                <w:szCs w:val="24"/>
              </w:rPr>
              <w:t xml:space="preserve">社区居</w:t>
            </w:r>
            <w:r>
              <w:rPr>
                <w:rFonts w:hint="eastAsia" w:ascii="宋体" w:hAnsi="宋体" w:cs="宋体"/>
                <w:i/>
                <w:sz w:val="24"/>
                <w:szCs w:val="24"/>
              </w:rPr>
              <w:t xml:space="preserve">委和有关部门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应急预案不</w:t>
            </w:r>
            <w:r>
              <w:rPr>
                <w:rFonts w:hint="eastAsia" w:ascii="宋体" w:hAnsi="宋体" w:cs="宋体"/>
                <w:i/>
                <w:sz w:val="24"/>
                <w:szCs w:val="24"/>
              </w:rPr>
              <w:t xml:space="preserve">健全扣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分，未能及时处置安全问题的，一次扣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实行人防、技防相结合，定时巡逻，包括</w:t>
            </w:r>
            <w:r>
              <w:rPr>
                <w:rFonts w:hint="eastAsia" w:ascii="宋体" w:hAnsi="宋体" w:cs="宋体"/>
                <w:i/>
                <w:sz w:val="24"/>
                <w:szCs w:val="24"/>
              </w:rPr>
              <w:t xml:space="preserve">查设施</w:t>
            </w:r>
            <w:r>
              <w:rPr>
                <w:rFonts w:hint="eastAsia" w:ascii="宋体" w:hAnsi="宋体" w:cs="宋体"/>
                <w:i/>
                <w:sz w:val="24"/>
                <w:szCs w:val="24"/>
              </w:rPr>
              <w:t xml:space="preserve">设备是否完好，发现问题及时报修；查楼道、消防通道无私自占用乱堆乱放；</w:t>
            </w:r>
            <w:r>
              <w:rPr>
                <w:rFonts w:hint="eastAsia" w:ascii="宋体" w:hAnsi="宋体" w:cs="宋体"/>
                <w:i/>
                <w:sz w:val="24"/>
                <w:szCs w:val="24"/>
              </w:rPr>
              <w:t xml:space="preserve">查小区</w:t>
            </w:r>
            <w:r>
              <w:rPr>
                <w:rFonts w:hint="eastAsia" w:ascii="宋体" w:hAnsi="宋体" w:cs="宋体"/>
                <w:i/>
                <w:sz w:val="24"/>
                <w:szCs w:val="24"/>
              </w:rPr>
              <w:t xml:space="preserve">是否有可疑人员；做好巡视记录、交接班记录，各项制度齐全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巡逻不到位，未能及时发现问题的，一次扣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分；发现问题未能及时整改的，一次扣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（五）保洁、绿化服务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符合保洁服务、绿化服务内容及标准。（基本要求、区域保洁、公共场地区域保洁、垃圾处理、垃圾分类、卫生消毒、室外绿化养护）</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发现一次不符合扣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ascii="宋体" w:hAnsi="宋体" w:cs="宋体"/>
                <w:i/>
                <w:sz w:val="24"/>
                <w:szCs w:val="24"/>
              </w:rPr>
            </w:r>
            <w:r/>
          </w:p>
        </w:tc>
      </w:tr>
      <w:tr>
        <w:trPr>
          <w:jc w:val="center"/>
          <w:trHeight w:val="1137"/>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宣传引导住户对各类垃圾进行分类、不得混杂、定点投放、日产日清、按时收集，垃圾箱（桶）定期清洗，保持清洁。</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垃圾未分类的，一次扣</w:t>
            </w:r>
            <w:r>
              <w:rPr>
                <w:rFonts w:hint="eastAsia" w:ascii="宋体" w:hAnsi="宋体" w:cs="宋体"/>
                <w:i/>
                <w:sz w:val="24"/>
                <w:szCs w:val="24"/>
              </w:rPr>
              <w:t xml:space="preserve">1</w:t>
            </w:r>
            <w:r>
              <w:rPr>
                <w:rFonts w:hint="eastAsia" w:ascii="宋体" w:hAnsi="宋体" w:cs="宋体"/>
                <w:i/>
                <w:sz w:val="24"/>
                <w:szCs w:val="24"/>
              </w:rPr>
              <w:t xml:space="preserve">分，当天未收集扣</w:t>
            </w:r>
            <w:r>
              <w:rPr>
                <w:rFonts w:hint="eastAsia" w:ascii="宋体" w:hAnsi="宋体" w:cs="宋体"/>
                <w:i/>
                <w:sz w:val="24"/>
                <w:szCs w:val="24"/>
              </w:rPr>
              <w:t xml:space="preserve">1</w:t>
            </w:r>
            <w:r>
              <w:rPr>
                <w:rFonts w:hint="eastAsia" w:ascii="宋体" w:hAnsi="宋体" w:cs="宋体"/>
                <w:i/>
                <w:sz w:val="24"/>
                <w:szCs w:val="24"/>
              </w:rPr>
              <w:t xml:space="preserve">分，垃圾箱（桶）脏乱的，一次扣</w:t>
            </w:r>
            <w:r>
              <w:rPr>
                <w:rFonts w:hint="eastAsia" w:ascii="宋体" w:hAnsi="宋体" w:cs="宋体"/>
                <w:i/>
                <w:sz w:val="24"/>
                <w:szCs w:val="24"/>
              </w:rPr>
              <w:t xml:space="preserve">1</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1700"/>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在小区合适位置设立分拣场地，场地内设置安全设施，并安排专人对绿化修剪垃圾、建筑垃圾、装潢装修垃圾、废弃家具大件拆解、废弃农作物等分类分拣及清理处置。对分拣的垃圾做到资源化、减量化的有效利用</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未设立分拣场地、场地内无安全设施的扣</w:t>
            </w:r>
            <w:r>
              <w:rPr>
                <w:rFonts w:hint="eastAsia" w:ascii="宋体" w:hAnsi="宋体" w:cs="宋体"/>
                <w:i/>
                <w:sz w:val="24"/>
                <w:szCs w:val="24"/>
              </w:rPr>
              <w:t xml:space="preserve">1</w:t>
            </w:r>
            <w:r>
              <w:rPr>
                <w:rFonts w:hint="eastAsia" w:ascii="宋体" w:hAnsi="宋体" w:cs="宋体"/>
                <w:i/>
                <w:sz w:val="24"/>
                <w:szCs w:val="24"/>
              </w:rPr>
              <w:t xml:space="preserve">分；未安排专人对各类垃圾分类分拣的扣</w:t>
            </w:r>
            <w:r>
              <w:rPr>
                <w:rFonts w:hint="eastAsia" w:ascii="宋体" w:hAnsi="宋体" w:cs="宋体"/>
                <w:i/>
                <w:sz w:val="24"/>
                <w:szCs w:val="24"/>
              </w:rPr>
              <w:t xml:space="preserve">1</w:t>
            </w:r>
            <w:r>
              <w:rPr>
                <w:rFonts w:hint="eastAsia" w:ascii="宋体" w:hAnsi="宋体" w:cs="宋体"/>
                <w:i/>
                <w:sz w:val="24"/>
                <w:szCs w:val="24"/>
              </w:rPr>
              <w:t xml:space="preserve">分，未能有效分类清运处置各类垃圾的，一次扣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4.</w:t>
            </w:r>
            <w:r>
              <w:rPr>
                <w:rFonts w:hint="eastAsia" w:ascii="宋体" w:hAnsi="宋体" w:cs="宋体"/>
                <w:i/>
                <w:sz w:val="24"/>
                <w:szCs w:val="24"/>
              </w:rPr>
              <w:t xml:space="preserve">小区内无暴露垃圾、漂浮物、牛皮癣、小广告</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5.</w:t>
            </w:r>
            <w:r>
              <w:rPr>
                <w:rFonts w:hint="eastAsia" w:ascii="宋体" w:hAnsi="宋体" w:cs="宋体"/>
                <w:i/>
                <w:sz w:val="24"/>
                <w:szCs w:val="24"/>
              </w:rPr>
              <w:t xml:space="preserve">公共部位无乱堆乱放、</w:t>
            </w:r>
            <w:r>
              <w:rPr>
                <w:rFonts w:hint="eastAsia" w:ascii="宋体" w:hAnsi="宋体" w:cs="宋体"/>
                <w:i/>
                <w:sz w:val="24"/>
                <w:szCs w:val="24"/>
              </w:rPr>
              <w:t xml:space="preserve">乱披乱挂</w:t>
            </w:r>
            <w:r>
              <w:rPr>
                <w:rFonts w:hint="eastAsia" w:ascii="宋体" w:hAnsi="宋体" w:cs="宋体"/>
                <w:i/>
                <w:sz w:val="24"/>
                <w:szCs w:val="24"/>
              </w:rPr>
              <w:t xml:space="preserve">现象</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6.</w:t>
            </w:r>
            <w:r>
              <w:rPr>
                <w:rFonts w:hint="eastAsia" w:ascii="宋体" w:hAnsi="宋体" w:cs="宋体"/>
                <w:i/>
                <w:sz w:val="24"/>
                <w:szCs w:val="24"/>
              </w:rPr>
              <w:t xml:space="preserve">化粪池、窨井、雨水箅子等地下管道无淤泥、落叶并及时定期清掏</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地下管道堵塞、脏乱的，一次扣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6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7.</w:t>
            </w:r>
            <w:r>
              <w:rPr>
                <w:rFonts w:hint="eastAsia" w:ascii="宋体" w:hAnsi="宋体" w:cs="宋体"/>
                <w:i/>
                <w:sz w:val="24"/>
                <w:szCs w:val="24"/>
              </w:rPr>
              <w:t xml:space="preserve">小区绿化带内无漂浮物、生活垃圾</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8.</w:t>
            </w:r>
            <w:r>
              <w:rPr>
                <w:rFonts w:hint="eastAsia" w:ascii="宋体" w:hAnsi="宋体" w:cs="宋体"/>
                <w:i/>
                <w:sz w:val="24"/>
                <w:szCs w:val="24"/>
              </w:rPr>
              <w:t xml:space="preserve">绿化苗木无空荒、枯萎、杂草、虫害以及毁绿种菜</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一次扣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2</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336"/>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（六）通报、便民工单和社会投诉</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新闻媒体曝光及投诉，群众来信、来电、来访投诉</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每件次扣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73"/>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2.</w:t>
            </w:r>
            <w:r>
              <w:rPr>
                <w:rFonts w:hint="eastAsia" w:ascii="宋体" w:hAnsi="宋体" w:cs="宋体"/>
                <w:i/>
                <w:sz w:val="24"/>
                <w:szCs w:val="24"/>
              </w:rPr>
              <w:t xml:space="preserve">未妥善处理导致反复投诉，造成不良影响的、被市主要领导点名批评的</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每件次扣</w:t>
            </w:r>
            <w:r>
              <w:rPr>
                <w:rFonts w:hint="eastAsia" w:ascii="宋体" w:hAnsi="宋体" w:cs="宋体"/>
                <w:i/>
                <w:sz w:val="24"/>
                <w:szCs w:val="24"/>
              </w:rPr>
              <w:t xml:space="preserve">2</w:t>
            </w:r>
            <w:r>
              <w:rPr>
                <w:rFonts w:hint="eastAsia" w:ascii="宋体" w:hAnsi="宋体" w:cs="宋体"/>
                <w:i/>
                <w:sz w:val="24"/>
                <w:szCs w:val="24"/>
              </w:rPr>
              <w:t xml:space="preserve">～</w:t>
            </w:r>
            <w:r>
              <w:rPr>
                <w:rFonts w:hint="eastAsia" w:ascii="宋体" w:hAnsi="宋体" w:cs="宋体"/>
                <w:i/>
                <w:sz w:val="24"/>
                <w:szCs w:val="24"/>
              </w:rPr>
              <w:t xml:space="preserve">4</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82"/>
        </w:trPr>
        <w:tc>
          <w:tcPr>
            <w:tcBorders>
              <w:top w:val="none" w:color="000000" w:sz="4" w:space="0"/>
              <w:left w:val="single" w:color="auto" w:sz="4" w:space="0"/>
              <w:bottom w:val="single" w:color="auto" w:sz="4" w:space="0"/>
              <w:right w:val="single" w:color="auto" w:sz="4" w:space="0"/>
            </w:tcBorders>
            <w:tcW w:w="4375"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3.</w:t>
            </w:r>
            <w:r>
              <w:rPr>
                <w:rFonts w:hint="eastAsia" w:ascii="宋体" w:hAnsi="宋体" w:cs="宋体"/>
                <w:i/>
                <w:sz w:val="24"/>
                <w:szCs w:val="24"/>
              </w:rPr>
              <w:t xml:space="preserve">通报、考核检查中存在的问题要及时整改</w:t>
            </w:r>
            <w:r/>
          </w:p>
        </w:tc>
        <w:tc>
          <w:tcPr>
            <w:tcBorders>
              <w:top w:val="none" w:color="000000" w:sz="4" w:space="0"/>
              <w:left w:val="none" w:color="000000" w:sz="4" w:space="0"/>
              <w:bottom w:val="single" w:color="auto" w:sz="4" w:space="0"/>
              <w:right w:val="single" w:color="auto" w:sz="4" w:space="0"/>
            </w:tcBorders>
            <w:tcW w:w="4502"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如不及时整改的，每次扣</w:t>
            </w:r>
            <w:r>
              <w:rPr>
                <w:rFonts w:hint="eastAsia" w:ascii="宋体" w:hAnsi="宋体" w:cs="宋体"/>
                <w:i/>
                <w:sz w:val="24"/>
                <w:szCs w:val="24"/>
              </w:rPr>
              <w:t xml:space="preserve">1</w:t>
            </w:r>
            <w:r>
              <w:rPr>
                <w:rFonts w:hint="eastAsia" w:ascii="宋体" w:hAnsi="宋体" w:cs="宋体"/>
                <w:i/>
                <w:sz w:val="24"/>
                <w:szCs w:val="24"/>
              </w:rPr>
              <w:t xml:space="preserve">～</w:t>
            </w:r>
            <w:r>
              <w:rPr>
                <w:rFonts w:hint="eastAsia" w:ascii="宋体" w:hAnsi="宋体" w:cs="宋体"/>
                <w:i/>
                <w:sz w:val="24"/>
                <w:szCs w:val="24"/>
              </w:rPr>
              <w:t xml:space="preserve">3</w:t>
            </w:r>
            <w:r>
              <w:rPr>
                <w:rFonts w:hint="eastAsia" w:ascii="宋体" w:hAnsi="宋体" w:cs="宋体"/>
                <w:i/>
                <w:sz w:val="24"/>
                <w:szCs w:val="24"/>
              </w:rPr>
              <w:t xml:space="preserve">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left"/>
              <w:widowControl/>
              <w:rPr>
                <w:rFonts w:ascii="宋体" w:hAnsi="宋体" w:cs="宋体"/>
                <w:i/>
                <w:sz w:val="24"/>
                <w:szCs w:val="24"/>
              </w:rPr>
            </w:pPr>
            <w:r>
              <w:rPr>
                <w:rFonts w:hint="eastAsia" w:ascii="宋体" w:hAnsi="宋体" w:cs="宋体"/>
                <w:i/>
                <w:sz w:val="24"/>
                <w:szCs w:val="24"/>
              </w:rPr>
              <w:t xml:space="preserve">　</w:t>
            </w:r>
            <w:r/>
          </w:p>
        </w:tc>
      </w:tr>
      <w:tr>
        <w:trPr>
          <w:jc w:val="center"/>
          <w:trHeight w:val="582"/>
        </w:trPr>
        <w:tc>
          <w:tcPr>
            <w:gridSpan w:val="2"/>
            <w:tcBorders>
              <w:top w:val="none" w:color="000000" w:sz="4" w:space="0"/>
              <w:left w:val="single" w:color="auto" w:sz="4" w:space="0"/>
              <w:bottom w:val="single" w:color="auto" w:sz="4" w:space="0"/>
              <w:right w:val="single" w:color="auto" w:sz="4" w:space="0"/>
            </w:tcBorders>
            <w:tcW w:w="8877" w:type="dxa"/>
            <w:vAlign w:val="center"/>
            <w:textDirection w:val="lrTb"/>
            <w:noWrap w:val="false"/>
          </w:tcPr>
          <w:p>
            <w:pPr>
              <w:jc w:val="center"/>
              <w:widowControl/>
              <w:rPr>
                <w:rFonts w:ascii="宋体" w:hAnsi="宋体" w:cs="宋体"/>
                <w:b/>
                <w:bCs/>
                <w:i/>
                <w:sz w:val="24"/>
                <w:szCs w:val="24"/>
              </w:rPr>
            </w:pPr>
            <w:r>
              <w:rPr>
                <w:rFonts w:hint="eastAsia" w:ascii="宋体" w:hAnsi="宋体" w:cs="宋体"/>
                <w:b/>
                <w:bCs/>
                <w:i/>
                <w:sz w:val="24"/>
                <w:szCs w:val="24"/>
              </w:rPr>
              <w:t xml:space="preserve">实际得分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ascii="宋体" w:hAnsi="宋体" w:cs="宋体"/>
                <w:b/>
                <w:bCs/>
                <w:i/>
                <w:sz w:val="24"/>
                <w:szCs w:val="24"/>
              </w:rPr>
            </w:pPr>
            <w:r>
              <w:rPr>
                <w:rFonts w:ascii="宋体" w:hAnsi="宋体" w:cs="宋体"/>
                <w:b/>
                <w:bCs/>
                <w:i/>
                <w:sz w:val="24"/>
                <w:szCs w:val="24"/>
              </w:rPr>
            </w:r>
            <w:r/>
          </w:p>
        </w:tc>
      </w:tr>
      <w:tr>
        <w:trPr>
          <w:jc w:val="center"/>
          <w:trHeight w:val="645"/>
        </w:trPr>
        <w:tc>
          <w:tcPr>
            <w:gridSpan w:val="3"/>
            <w:tcBorders>
              <w:top w:val="single" w:color="auto" w:sz="4" w:space="0"/>
              <w:left w:val="single" w:color="auto" w:sz="4" w:space="0"/>
              <w:bottom w:val="single" w:color="auto" w:sz="4" w:space="0"/>
              <w:right w:val="single" w:color="auto" w:sz="4" w:space="0"/>
            </w:tcBorders>
            <w:tcW w:w="9608" w:type="dxa"/>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说明：</w:t>
            </w:r>
            <w:r/>
          </w:p>
          <w:p>
            <w:pPr>
              <w:jc w:val="left"/>
              <w:widowControl/>
              <w:rPr>
                <w:rFonts w:ascii="宋体" w:hAnsi="宋体" w:cs="宋体"/>
                <w:i/>
                <w:sz w:val="24"/>
                <w:szCs w:val="24"/>
              </w:rPr>
            </w:pPr>
            <w:r>
              <w:rPr>
                <w:rFonts w:hint="eastAsia" w:ascii="宋体" w:hAnsi="宋体" w:cs="宋体"/>
                <w:i/>
                <w:sz w:val="24"/>
                <w:szCs w:val="24"/>
              </w:rPr>
              <w:t xml:space="preserve">1.</w:t>
            </w:r>
            <w:r>
              <w:rPr>
                <w:rFonts w:hint="eastAsia" w:ascii="宋体" w:hAnsi="宋体" w:cs="宋体"/>
                <w:i/>
                <w:sz w:val="24"/>
                <w:szCs w:val="24"/>
              </w:rPr>
              <w:t xml:space="preserve">每月考核一次，物业管理考核采用项目百分制，</w:t>
            </w:r>
            <w:r>
              <w:rPr>
                <w:rFonts w:hint="eastAsia" w:ascii="宋体" w:hAnsi="宋体" w:cs="宋体"/>
                <w:i/>
                <w:sz w:val="24"/>
                <w:szCs w:val="24"/>
              </w:rPr>
              <w:t xml:space="preserve">85</w:t>
            </w:r>
            <w:r>
              <w:rPr>
                <w:rFonts w:hint="eastAsia" w:ascii="宋体" w:hAnsi="宋体" w:cs="宋体"/>
                <w:i/>
                <w:sz w:val="24"/>
                <w:szCs w:val="24"/>
              </w:rPr>
              <w:t xml:space="preserve">分为基准合格，大于或等于</w:t>
            </w:r>
            <w:r>
              <w:rPr>
                <w:rFonts w:hint="eastAsia" w:ascii="宋体" w:hAnsi="宋体" w:cs="宋体"/>
                <w:i/>
                <w:sz w:val="24"/>
                <w:szCs w:val="24"/>
              </w:rPr>
              <w:t xml:space="preserve">85</w:t>
            </w:r>
            <w:r>
              <w:rPr>
                <w:rFonts w:hint="eastAsia" w:ascii="宋体" w:hAnsi="宋体" w:cs="宋体"/>
                <w:i/>
                <w:sz w:val="24"/>
                <w:szCs w:val="24"/>
              </w:rPr>
              <w:t xml:space="preserve">分</w:t>
            </w:r>
            <w:r>
              <w:rPr>
                <w:rFonts w:hint="eastAsia" w:ascii="宋体" w:hAnsi="宋体" w:cs="宋体"/>
                <w:i/>
                <w:sz w:val="24"/>
                <w:szCs w:val="24"/>
              </w:rPr>
              <w:t xml:space="preserve">不</w:t>
            </w:r>
            <w:r>
              <w:rPr>
                <w:rFonts w:hint="eastAsia" w:ascii="宋体" w:hAnsi="宋体" w:cs="宋体"/>
                <w:i/>
                <w:sz w:val="24"/>
                <w:szCs w:val="24"/>
              </w:rPr>
              <w:t xml:space="preserve">扣减费用，低于</w:t>
            </w:r>
            <w:r>
              <w:rPr>
                <w:rFonts w:hint="eastAsia" w:ascii="宋体" w:hAnsi="宋体" w:cs="宋体"/>
                <w:i/>
                <w:sz w:val="24"/>
                <w:szCs w:val="24"/>
              </w:rPr>
              <w:t xml:space="preserve">85</w:t>
            </w:r>
            <w:r>
              <w:rPr>
                <w:rFonts w:hint="eastAsia" w:ascii="宋体" w:hAnsi="宋体" w:cs="宋体"/>
                <w:i/>
                <w:sz w:val="24"/>
                <w:szCs w:val="24"/>
              </w:rPr>
              <w:t xml:space="preserve">分，每下降</w:t>
            </w:r>
            <w:r>
              <w:rPr>
                <w:rFonts w:hint="eastAsia" w:ascii="宋体" w:hAnsi="宋体" w:cs="宋体"/>
                <w:i/>
                <w:sz w:val="24"/>
                <w:szCs w:val="24"/>
              </w:rPr>
              <w:t xml:space="preserve">1</w:t>
            </w:r>
            <w:r>
              <w:rPr>
                <w:rFonts w:hint="eastAsia" w:ascii="宋体" w:hAnsi="宋体" w:cs="宋体"/>
                <w:i/>
                <w:sz w:val="24"/>
                <w:szCs w:val="24"/>
              </w:rPr>
              <w:t xml:space="preserve">分扣减</w:t>
            </w:r>
            <w:r>
              <w:rPr>
                <w:rFonts w:hint="eastAsia" w:ascii="宋体" w:hAnsi="宋体" w:cs="宋体"/>
                <w:i/>
                <w:sz w:val="24"/>
                <w:szCs w:val="24"/>
              </w:rPr>
              <w:t xml:space="preserve"> 1000</w:t>
            </w:r>
            <w:r>
              <w:rPr>
                <w:rFonts w:hint="eastAsia" w:ascii="宋体" w:hAnsi="宋体" w:cs="宋体"/>
                <w:i/>
                <w:sz w:val="24"/>
                <w:szCs w:val="24"/>
              </w:rPr>
              <w:t xml:space="preserve">元，每次考核的扣减费用从当季服务经费中直接扣除。</w:t>
            </w:r>
            <w:r/>
          </w:p>
        </w:tc>
      </w:tr>
    </w:tbl>
    <w:p>
      <w:pPr>
        <w:jc w:val="left"/>
        <w:widowControl/>
        <w:rPr>
          <w:rFonts w:ascii="宋体" w:hAnsi="宋体" w:cs="宋体"/>
          <w:i/>
          <w:sz w:val="24"/>
          <w:szCs w:val="24"/>
        </w:rPr>
      </w:pPr>
      <w:r>
        <w:rPr>
          <w:rFonts w:ascii="宋体" w:hAnsi="宋体" w:cs="宋体"/>
          <w:i/>
          <w:sz w:val="24"/>
          <w:szCs w:val="24"/>
        </w:rPr>
      </w:r>
      <w:r/>
    </w:p>
    <w:p>
      <w:pPr>
        <w:jc w:val="left"/>
        <w:widowControl/>
        <w:rPr>
          <w:rFonts w:ascii="宋体" w:hAnsi="宋体" w:cs="宋体"/>
          <w:i/>
          <w:sz w:val="24"/>
          <w:szCs w:val="24"/>
        </w:rPr>
      </w:pPr>
      <w:r>
        <w:rPr>
          <w:rFonts w:hint="eastAsia" w:ascii="宋体" w:hAnsi="宋体" w:cs="宋体"/>
          <w:i/>
          <w:sz w:val="24"/>
          <w:szCs w:val="24"/>
        </w:rPr>
        <w:t xml:space="preserve">考核：</w:t>
      </w:r>
      <w:r>
        <w:rPr>
          <w:rFonts w:hint="eastAsia" w:ascii="宋体" w:hAnsi="宋体" w:cs="宋体"/>
          <w:i/>
          <w:sz w:val="24"/>
          <w:szCs w:val="24"/>
        </w:rPr>
        <w:t xml:space="preserve">                                               </w:t>
      </w:r>
      <w:r>
        <w:rPr>
          <w:rFonts w:hint="eastAsia" w:ascii="宋体" w:hAnsi="宋体" w:cs="宋体"/>
          <w:i/>
          <w:sz w:val="24"/>
          <w:szCs w:val="24"/>
        </w:rPr>
        <w:t xml:space="preserve">审核：</w:t>
      </w:r>
      <w:r/>
    </w:p>
    <w:p>
      <w:pPr>
        <w:jc w:val="left"/>
        <w:widowControl/>
        <w:rPr>
          <w:rFonts w:ascii="宋体" w:hAnsi="宋体" w:cs="宋体"/>
          <w:i/>
          <w:sz w:val="24"/>
          <w:szCs w:val="24"/>
        </w:rPr>
      </w:pPr>
      <w:r>
        <w:rPr>
          <w:rFonts w:hint="eastAsia" w:ascii="宋体" w:hAnsi="宋体" w:cs="宋体"/>
          <w:i/>
          <w:sz w:val="24"/>
          <w:szCs w:val="24"/>
        </w:rPr>
        <w:t xml:space="preserve">注：采购方有权对考核细则根据实际工作情况进行动态调整完善。</w:t>
      </w:r>
      <w:r/>
    </w:p>
    <w:p>
      <w:pPr>
        <w:jc w:val="left"/>
        <w:widowControl/>
        <w:rPr>
          <w:rFonts w:ascii="宋体" w:hAnsi="宋体" w:cs="宋体"/>
          <w:b/>
          <w:bCs/>
          <w:i/>
          <w:sz w:val="24"/>
          <w:szCs w:val="24"/>
          <w:lang w:val="zh-CN"/>
        </w:rPr>
      </w:pPr>
      <w:r>
        <w:rPr>
          <w:rFonts w:ascii="宋体" w:hAnsi="宋体" w:cs="宋体"/>
          <w:b/>
          <w:bCs/>
          <w:i/>
          <w:sz w:val="24"/>
          <w:szCs w:val="24"/>
          <w:lang w:val="zh-CN"/>
        </w:rPr>
      </w:r>
      <w:r/>
    </w:p>
    <w:p>
      <w:pPr>
        <w:ind w:firstLine="482"/>
        <w:jc w:val="left"/>
        <w:spacing w:line="300" w:lineRule="auto"/>
        <w:widowControl/>
        <w:rPr>
          <w:rFonts w:ascii="宋体" w:hAnsi="宋体" w:cs="宋体"/>
          <w:b/>
          <w:i/>
          <w:sz w:val="24"/>
          <w:szCs w:val="24"/>
          <w:lang w:val="zh-CN"/>
        </w:rPr>
      </w:pPr>
      <w:r>
        <w:rPr>
          <w:rFonts w:hint="eastAsia" w:ascii="宋体" w:hAnsi="宋体" w:cs="宋体"/>
          <w:b/>
          <w:i/>
          <w:sz w:val="24"/>
          <w:szCs w:val="24"/>
          <w:lang w:val="zh-CN"/>
        </w:rPr>
        <w:t xml:space="preserve">6.</w:t>
      </w:r>
      <w:r>
        <w:rPr>
          <w:rFonts w:hint="eastAsia" w:ascii="宋体" w:hAnsi="宋体" w:cs="宋体"/>
          <w:b/>
          <w:i/>
          <w:sz w:val="24"/>
          <w:szCs w:val="24"/>
        </w:rPr>
        <w:t xml:space="preserve">4</w:t>
      </w:r>
      <w:r>
        <w:rPr>
          <w:rFonts w:hint="eastAsia" w:ascii="宋体" w:hAnsi="宋体" w:cs="宋体"/>
          <w:b/>
          <w:i/>
          <w:sz w:val="24"/>
          <w:szCs w:val="24"/>
          <w:lang w:val="zh-CN"/>
        </w:rPr>
        <w:t xml:space="preserve">付款方式</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6.4.1</w:t>
      </w:r>
      <w:r>
        <w:rPr>
          <w:rFonts w:hint="eastAsia" w:ascii="宋体" w:hAnsi="宋体" w:cs="宋体"/>
          <w:bCs/>
          <w:i/>
          <w:sz w:val="24"/>
          <w:szCs w:val="24"/>
          <w:lang w:val="zh-CN"/>
        </w:rPr>
        <w:t xml:space="preserve">服务费结算方式：</w:t>
      </w:r>
      <w:r/>
    </w:p>
    <w:p>
      <w:pPr>
        <w:ind w:firstLine="480"/>
        <w:spacing w:line="420" w:lineRule="exact"/>
        <w:rPr>
          <w:rFonts w:ascii="宋体" w:hAnsi="宋体" w:cs="仿宋"/>
          <w:i/>
          <w:sz w:val="24"/>
        </w:rPr>
      </w:pPr>
      <w:r>
        <w:rPr>
          <w:rFonts w:hint="eastAsia" w:ascii="宋体" w:hAnsi="宋体" w:cs="仿宋"/>
          <w:i/>
          <w:sz w:val="24"/>
          <w:lang w:val="zh-CN"/>
        </w:rPr>
        <w:t xml:space="preserve">付款时间：</w:t>
      </w:r>
      <w:r>
        <w:rPr>
          <w:rFonts w:hint="eastAsia" w:ascii="宋体" w:hAnsi="宋体" w:cs="仿宋"/>
          <w:i/>
          <w:sz w:val="24"/>
        </w:rPr>
        <w:t xml:space="preserve">①付款支付时间：合同签订生效后</w:t>
      </w:r>
      <w:r>
        <w:rPr>
          <w:rFonts w:hint="eastAsia" w:ascii="宋体" w:hAnsi="宋体" w:cs="仿宋"/>
          <w:i/>
          <w:sz w:val="24"/>
        </w:rPr>
        <w:t xml:space="preserve"> 10 </w:t>
      </w:r>
      <w:r>
        <w:rPr>
          <w:rFonts w:hint="eastAsia" w:ascii="宋体" w:hAnsi="宋体" w:cs="仿宋"/>
          <w:i/>
          <w:sz w:val="24"/>
        </w:rPr>
        <w:t xml:space="preserve">日内，预付款支付比例：年度应付总额</w:t>
      </w:r>
      <w:r>
        <w:rPr>
          <w:rFonts w:hint="eastAsia" w:ascii="宋体" w:hAnsi="宋体" w:cs="仿宋"/>
          <w:i/>
          <w:sz w:val="24"/>
        </w:rPr>
        <w:t xml:space="preserve">30%</w:t>
      </w:r>
      <w:r>
        <w:rPr>
          <w:rFonts w:hint="eastAsia" w:ascii="宋体" w:hAnsi="宋体" w:cs="仿宋"/>
          <w:i/>
          <w:sz w:val="24"/>
        </w:rPr>
        <w:t xml:space="preserve">。②履约期间按月考核、按季度结算应付进度款，预付款从各期应付进度款中直接抵扣，扣完即止；预付款抵扣完毕后，甲方按季度考核结果足额支付当期款项。考核采用项目百分制，</w:t>
      </w:r>
      <w:r>
        <w:rPr>
          <w:rFonts w:hint="eastAsia" w:ascii="宋体" w:hAnsi="宋体" w:cs="仿宋"/>
          <w:i/>
          <w:sz w:val="24"/>
        </w:rPr>
        <w:t xml:space="preserve">85</w:t>
      </w:r>
      <w:r>
        <w:rPr>
          <w:rFonts w:hint="eastAsia" w:ascii="宋体" w:hAnsi="宋体" w:cs="仿宋"/>
          <w:i/>
          <w:sz w:val="24"/>
        </w:rPr>
        <w:t xml:space="preserve">分为基准合格分，每下降一分扣减人民币</w:t>
      </w:r>
      <w:r>
        <w:rPr>
          <w:rFonts w:hint="eastAsia" w:ascii="宋体" w:hAnsi="宋体" w:cs="仿宋"/>
          <w:i/>
          <w:sz w:val="24"/>
        </w:rPr>
        <w:t xml:space="preserve">1000</w:t>
      </w:r>
      <w:r>
        <w:rPr>
          <w:rFonts w:hint="eastAsia" w:ascii="宋体" w:hAnsi="宋体" w:cs="仿宋"/>
          <w:i/>
          <w:sz w:val="24"/>
        </w:rPr>
        <w:t xml:space="preserve">元，每次考核的扣分值从当季款项中扣减。</w:t>
      </w:r>
      <w:r/>
    </w:p>
    <w:p>
      <w:pPr>
        <w:ind w:firstLine="480"/>
        <w:spacing w:line="420" w:lineRule="exact"/>
        <w:rPr>
          <w:rFonts w:ascii="宋体" w:hAnsi="宋体" w:cs="仿宋"/>
          <w:i/>
          <w:sz w:val="24"/>
        </w:rPr>
      </w:pPr>
      <w:r>
        <w:rPr>
          <w:rFonts w:hint="eastAsia" w:ascii="宋体" w:hAnsi="宋体" w:cs="仿宋"/>
          <w:i/>
          <w:sz w:val="24"/>
          <w:lang w:val="zh-CN"/>
        </w:rPr>
        <w:t xml:space="preserve">付</w:t>
      </w:r>
      <w:r>
        <w:rPr>
          <w:rFonts w:hint="eastAsia" w:ascii="宋体" w:hAnsi="宋体" w:cs="仿宋"/>
          <w:i/>
          <w:sz w:val="24"/>
        </w:rPr>
        <w:t xml:space="preserve">款方式：以转账方式直接转入乙方银行账户。</w:t>
      </w:r>
      <w:r/>
    </w:p>
    <w:p>
      <w:pPr>
        <w:ind w:firstLine="480"/>
        <w:jc w:val="left"/>
        <w:spacing w:line="300" w:lineRule="auto"/>
        <w:widowControl/>
        <w:rPr>
          <w:rFonts w:ascii="宋体" w:hAnsi="宋体" w:cs="仿宋"/>
          <w:i/>
          <w:sz w:val="24"/>
        </w:rPr>
      </w:pPr>
      <w:r>
        <w:rPr>
          <w:rFonts w:hint="eastAsia" w:ascii="宋体" w:hAnsi="宋体" w:cs="仿宋"/>
          <w:i/>
          <w:sz w:val="24"/>
        </w:rPr>
        <w:t xml:space="preserve">6.4.2 </w:t>
      </w:r>
      <w:r>
        <w:rPr>
          <w:rFonts w:hint="eastAsia" w:ascii="宋体" w:hAnsi="宋体" w:cs="仿宋"/>
          <w:i/>
          <w:sz w:val="24"/>
        </w:rPr>
        <w:t xml:space="preserve">付款前提条件：</w:t>
      </w:r>
      <w:r/>
    </w:p>
    <w:p>
      <w:pPr>
        <w:ind w:firstLine="480"/>
        <w:jc w:val="left"/>
        <w:spacing w:line="300" w:lineRule="auto"/>
        <w:widowControl/>
        <w:rPr>
          <w:rFonts w:ascii="宋体" w:hAnsi="宋体" w:cs="宋体"/>
          <w:bCs/>
          <w:i/>
          <w:color w:val="ff0000"/>
          <w:sz w:val="24"/>
          <w:szCs w:val="24"/>
          <w:lang w:val="zh-CN"/>
        </w:rPr>
      </w:pPr>
      <w:r>
        <w:rPr>
          <w:rFonts w:hint="eastAsia" w:ascii="宋体" w:hAnsi="宋体" w:cs="宋体"/>
          <w:bCs/>
          <w:i/>
          <w:color w:val="ff0000"/>
          <w:sz w:val="24"/>
          <w:szCs w:val="24"/>
          <w:lang w:val="zh-CN"/>
        </w:rPr>
        <w:t xml:space="preserve">供应商申请支付合同款项时，必须同时向采购人提交以下证明材料：供应商需提供拟派本项目服务人员花名册供采购人进行核实，主要包括但不限于姓名、性别、年龄、身</w:t>
      </w:r>
      <w:r>
        <w:rPr>
          <w:rFonts w:hint="eastAsia" w:ascii="宋体" w:hAnsi="宋体" w:cs="宋体"/>
          <w:bCs/>
          <w:i/>
          <w:color w:val="ff0000"/>
          <w:sz w:val="24"/>
          <w:szCs w:val="24"/>
          <w:lang w:val="zh-CN"/>
        </w:rPr>
        <w:t xml:space="preserve">份证号码、联系电话、申请付款周期内社保缴纳证明（即上一季度）等并加盖供应商公章。</w:t>
      </w:r>
      <w:r/>
    </w:p>
    <w:p>
      <w:pPr>
        <w:ind w:firstLine="480"/>
        <w:jc w:val="left"/>
        <w:spacing w:line="300" w:lineRule="auto"/>
        <w:widowControl/>
        <w:rPr>
          <w:rFonts w:ascii="宋体" w:hAnsi="宋体" w:cs="宋体"/>
          <w:bCs/>
          <w:i/>
          <w:color w:val="ff0000"/>
          <w:sz w:val="24"/>
          <w:szCs w:val="24"/>
          <w:lang w:val="zh-CN"/>
        </w:rPr>
      </w:pPr>
      <w:r>
        <w:rPr>
          <w:rFonts w:hint="eastAsia" w:ascii="宋体" w:hAnsi="宋体" w:cs="宋体"/>
          <w:bCs/>
          <w:i/>
          <w:color w:val="ff0000"/>
          <w:sz w:val="24"/>
          <w:szCs w:val="24"/>
          <w:lang w:val="zh-CN"/>
        </w:rPr>
        <w:t xml:space="preserve">其中社保缴纳证明由社保征收机构出具、申请付款周期内（即上一季度）所有项目服务人员的社会保险缴纳证明凭证（需清晰地显示缴纳单位、人员姓名、身份证号、险种、缴费基数、缴费月份等）。</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付款决定：</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1</w:t>
      </w:r>
      <w:r>
        <w:rPr>
          <w:rFonts w:hint="eastAsia" w:ascii="宋体" w:hAnsi="宋体" w:cs="宋体"/>
          <w:bCs/>
          <w:i/>
          <w:sz w:val="24"/>
          <w:szCs w:val="24"/>
          <w:lang w:val="zh-CN"/>
        </w:rPr>
        <w:t xml:space="preserve">）若上述付款前提条件所提供的材料真实、完整、有效，且能证明供应商履约符合招标文件及合同约定，同时当期服务考核结果满足合同约定的支付条件，则采购人按合同约定比例和金额支付该期款项。</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2</w:t>
      </w:r>
      <w:r>
        <w:rPr>
          <w:rFonts w:hint="eastAsia" w:ascii="宋体" w:hAnsi="宋体" w:cs="宋体"/>
          <w:bCs/>
          <w:i/>
          <w:sz w:val="24"/>
          <w:szCs w:val="24"/>
          <w:lang w:val="zh-CN"/>
        </w:rPr>
        <w:t xml:space="preserve">）若上述付款决定中所提供的材料缺失、无效、不完整，或经核</w:t>
      </w:r>
      <w:r>
        <w:rPr>
          <w:rFonts w:hint="eastAsia" w:ascii="宋体" w:hAnsi="宋体" w:cs="宋体"/>
          <w:bCs/>
          <w:i/>
          <w:sz w:val="24"/>
          <w:szCs w:val="24"/>
          <w:lang w:val="zh-CN"/>
        </w:rPr>
        <w:t xml:space="preserve">实证明供应商投入的人员数量、资质不符合招标文件及合同约定，或当期服务考核结果未满足合同约定的支付条件，采购人有权：</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要求供应商补充材料或说明；暂停支付全部或部分该期款项；</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根据考核结果和合同约定，扣减相应比例的合同款项作为违约金；</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视情节严重程度，启动违约处理程序。</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3</w:t>
      </w:r>
      <w:r>
        <w:rPr>
          <w:rFonts w:hint="eastAsia" w:ascii="宋体" w:hAnsi="宋体" w:cs="宋体"/>
          <w:bCs/>
          <w:i/>
          <w:sz w:val="24"/>
          <w:szCs w:val="24"/>
          <w:lang w:val="zh-CN"/>
        </w:rPr>
        <w:t xml:space="preserve">）供应商提供虚假材料的，一经查实，采购人有权立即暂停或终止付款，并视为严重违约，可依据合同条款追究其一切法律责任。</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6.4.3</w:t>
      </w:r>
      <w:r>
        <w:rPr>
          <w:rFonts w:hint="eastAsia" w:ascii="宋体" w:hAnsi="宋体" w:cs="宋体"/>
          <w:bCs/>
          <w:i/>
          <w:sz w:val="24"/>
          <w:szCs w:val="24"/>
          <w:lang w:val="zh-CN"/>
        </w:rPr>
        <w:t xml:space="preserve">对服务区域内的公共设施、设备（井盖、路面、路牙、落水管、路灯、楼道灯等）日常维修，供应商须对每一次维修</w:t>
      </w:r>
      <w:r>
        <w:rPr>
          <w:rFonts w:hint="eastAsia" w:ascii="宋体" w:hAnsi="宋体" w:cs="宋体"/>
          <w:bCs/>
          <w:i/>
          <w:sz w:val="24"/>
          <w:szCs w:val="24"/>
          <w:lang w:val="zh-CN"/>
        </w:rPr>
        <w:t xml:space="preserve">均规范</w:t>
      </w:r>
      <w:r>
        <w:rPr>
          <w:rFonts w:hint="eastAsia" w:ascii="宋体" w:hAnsi="宋体" w:cs="宋体"/>
          <w:bCs/>
          <w:i/>
          <w:sz w:val="24"/>
          <w:szCs w:val="24"/>
          <w:lang w:val="zh-CN"/>
        </w:rPr>
        <w:t xml:space="preserve">建立维修台账，完整记录维修内容等信息，及</w:t>
      </w:r>
      <w:r>
        <w:rPr>
          <w:rFonts w:hint="eastAsia" w:ascii="宋体" w:hAnsi="宋体" w:cs="宋体"/>
          <w:bCs/>
          <w:i/>
          <w:sz w:val="24"/>
          <w:szCs w:val="24"/>
          <w:lang w:val="zh-CN"/>
        </w:rPr>
        <w:t xml:space="preserve">时报备并接受</w:t>
      </w:r>
      <w:r>
        <w:rPr>
          <w:rFonts w:hint="eastAsia" w:ascii="宋体" w:hAnsi="宋体" w:cs="宋体"/>
          <w:bCs/>
          <w:i/>
          <w:sz w:val="24"/>
          <w:szCs w:val="24"/>
          <w:lang w:val="zh-CN"/>
        </w:rPr>
        <w:t xml:space="preserve">采购人核查，做到一事一录、有据可查，杜绝虚报、漏报）。年度</w:t>
      </w:r>
      <w:r>
        <w:rPr>
          <w:rFonts w:hint="eastAsia" w:ascii="宋体" w:hAnsi="宋体" w:cs="宋体"/>
          <w:bCs/>
          <w:i/>
          <w:sz w:val="24"/>
          <w:szCs w:val="24"/>
        </w:rPr>
        <w:t xml:space="preserve">小额零星</w:t>
      </w:r>
      <w:r>
        <w:rPr>
          <w:rFonts w:hint="eastAsia" w:ascii="宋体" w:hAnsi="宋体" w:cs="宋体"/>
          <w:bCs/>
          <w:i/>
          <w:sz w:val="24"/>
          <w:szCs w:val="24"/>
          <w:lang w:val="zh-CN"/>
        </w:rPr>
        <w:t xml:space="preserve">维修费合计不超过</w:t>
      </w:r>
      <w:r>
        <w:rPr>
          <w:rFonts w:hint="eastAsia" w:ascii="宋体" w:hAnsi="宋体" w:cs="宋体"/>
          <w:bCs/>
          <w:i/>
          <w:sz w:val="24"/>
          <w:szCs w:val="24"/>
        </w:rPr>
        <w:t xml:space="preserve">6</w:t>
      </w:r>
      <w:r>
        <w:rPr>
          <w:rFonts w:hint="eastAsia" w:ascii="宋体" w:hAnsi="宋体" w:cs="宋体"/>
          <w:bCs/>
          <w:i/>
          <w:sz w:val="24"/>
          <w:szCs w:val="24"/>
          <w:lang w:val="zh-CN"/>
        </w:rPr>
        <w:t xml:space="preserve">0000</w:t>
      </w:r>
      <w:r>
        <w:rPr>
          <w:rFonts w:hint="eastAsia" w:ascii="宋体" w:hAnsi="宋体" w:cs="宋体"/>
          <w:bCs/>
          <w:i/>
          <w:sz w:val="24"/>
          <w:szCs w:val="24"/>
          <w:lang w:val="zh-CN"/>
        </w:rPr>
        <w:t xml:space="preserve">元的由</w:t>
      </w:r>
      <w:r>
        <w:rPr>
          <w:rFonts w:hint="eastAsia" w:ascii="宋体" w:hAnsi="宋体" w:cs="宋体"/>
          <w:bCs/>
          <w:i/>
          <w:sz w:val="24"/>
          <w:szCs w:val="24"/>
        </w:rPr>
        <w:t xml:space="preserve">供应商</w:t>
      </w:r>
      <w:r>
        <w:rPr>
          <w:rFonts w:hint="eastAsia" w:ascii="宋体" w:hAnsi="宋体" w:cs="宋体"/>
          <w:bCs/>
          <w:i/>
          <w:sz w:val="24"/>
          <w:szCs w:val="24"/>
          <w:lang w:val="zh-CN"/>
        </w:rPr>
        <w:t xml:space="preserve">包工包料免费维修；</w:t>
      </w:r>
      <w:r>
        <w:rPr>
          <w:rFonts w:hint="eastAsia" w:ascii="宋体" w:hAnsi="宋体" w:cs="宋体"/>
          <w:bCs/>
          <w:i/>
          <w:sz w:val="24"/>
          <w:szCs w:val="24"/>
        </w:rPr>
        <w:t xml:space="preserve">单个（单处）维修费用超过</w:t>
      </w:r>
      <w:r>
        <w:rPr>
          <w:rFonts w:hint="eastAsia" w:ascii="宋体" w:hAnsi="宋体" w:cs="宋体"/>
          <w:bCs/>
          <w:i/>
          <w:sz w:val="24"/>
          <w:szCs w:val="24"/>
        </w:rPr>
        <w:t xml:space="preserve">5000</w:t>
      </w:r>
      <w:r>
        <w:rPr>
          <w:rFonts w:hint="eastAsia" w:ascii="宋体" w:hAnsi="宋体" w:cs="宋体"/>
          <w:bCs/>
          <w:i/>
          <w:sz w:val="24"/>
          <w:szCs w:val="24"/>
        </w:rPr>
        <w:t xml:space="preserve">元，</w:t>
      </w:r>
      <w:r>
        <w:rPr>
          <w:rFonts w:hint="eastAsia" w:ascii="宋体" w:hAnsi="宋体" w:cs="宋体"/>
          <w:bCs/>
          <w:i/>
          <w:sz w:val="24"/>
          <w:szCs w:val="24"/>
          <w:lang w:val="zh-CN"/>
        </w:rPr>
        <w:t xml:space="preserve">属于大、中修范围内的，及时编制维修计划，向社区及园区相关部门提出报告或建议，根据园区决定组织实施。</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6.4.4</w:t>
      </w:r>
      <w:r>
        <w:rPr>
          <w:rFonts w:hint="eastAsia" w:ascii="宋体" w:hAnsi="宋体" w:cs="宋体"/>
          <w:bCs/>
          <w:i/>
          <w:sz w:val="24"/>
          <w:szCs w:val="24"/>
          <w:lang w:val="zh-CN"/>
        </w:rPr>
        <w:t xml:space="preserve">投标人为完成投标文件所承诺的服务内容所派出的工作人员多于投标文件中所列人数要求的，或</w:t>
      </w:r>
      <w:r>
        <w:rPr>
          <w:rFonts w:hint="eastAsia" w:ascii="宋体" w:hAnsi="宋体" w:cs="宋体"/>
          <w:bCs/>
          <w:i/>
          <w:sz w:val="24"/>
          <w:szCs w:val="24"/>
          <w:lang w:val="zh-CN"/>
        </w:rPr>
        <w:t xml:space="preserve">为完成投标文件所承诺的服务内容增加派出服务人员的以及完成投标文件所承诺的服务内容向第三方请求支持的，由此产生的费用和责任均由投标人自行承担。</w:t>
      </w:r>
      <w:r/>
    </w:p>
    <w:p>
      <w:pPr>
        <w:ind w:firstLine="482"/>
        <w:jc w:val="left"/>
        <w:spacing w:line="300" w:lineRule="auto"/>
        <w:widowControl/>
        <w:rPr>
          <w:rFonts w:ascii="宋体" w:hAnsi="宋体" w:cs="宋体"/>
          <w:b/>
          <w:i/>
          <w:sz w:val="24"/>
          <w:szCs w:val="24"/>
          <w:lang w:val="zh-CN"/>
        </w:rPr>
      </w:pPr>
      <w:r>
        <w:rPr>
          <w:rFonts w:hint="eastAsia" w:ascii="宋体" w:hAnsi="宋体" w:cs="宋体"/>
          <w:b/>
          <w:i/>
          <w:sz w:val="24"/>
          <w:szCs w:val="24"/>
        </w:rPr>
        <w:t xml:space="preserve">6.5</w:t>
      </w:r>
      <w:r>
        <w:rPr>
          <w:rFonts w:hint="eastAsia" w:ascii="宋体" w:hAnsi="宋体" w:cs="宋体"/>
          <w:b/>
          <w:i/>
          <w:sz w:val="24"/>
          <w:szCs w:val="24"/>
          <w:lang w:val="zh-CN"/>
        </w:rPr>
        <w:t xml:space="preserve">、履约保证金</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6.5.1</w:t>
      </w:r>
      <w:r>
        <w:rPr>
          <w:rFonts w:hint="eastAsia" w:ascii="宋体" w:hAnsi="宋体" w:cs="宋体"/>
          <w:bCs/>
          <w:i/>
          <w:sz w:val="24"/>
          <w:szCs w:val="24"/>
          <w:lang w:val="zh-CN"/>
        </w:rPr>
        <w:t xml:space="preserve">履约保证金缴纳金额：合同总价款的</w:t>
      </w:r>
      <w:r>
        <w:rPr>
          <w:rFonts w:hint="eastAsia" w:ascii="宋体" w:hAnsi="宋体" w:cs="宋体"/>
          <w:bCs/>
          <w:i/>
          <w:sz w:val="24"/>
          <w:szCs w:val="24"/>
          <w:lang w:val="zh-CN"/>
        </w:rPr>
        <w:t xml:space="preserve">10%</w:t>
      </w:r>
      <w:r>
        <w:rPr>
          <w:rFonts w:hint="eastAsia" w:ascii="宋体" w:hAnsi="宋体" w:cs="宋体"/>
          <w:bCs/>
          <w:i/>
          <w:sz w:val="24"/>
          <w:szCs w:val="24"/>
          <w:lang w:val="zh-CN"/>
        </w:rPr>
        <w:t xml:space="preserve">（履约保证金缴纳形式中推荐使用电子履约保函（保险））。</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6.5.2</w:t>
      </w:r>
      <w:r>
        <w:rPr>
          <w:rFonts w:hint="eastAsia" w:ascii="宋体" w:hAnsi="宋体" w:cs="宋体"/>
          <w:bCs/>
          <w:i/>
          <w:sz w:val="24"/>
          <w:szCs w:val="24"/>
          <w:lang w:val="zh-CN"/>
        </w:rPr>
        <w:t xml:space="preserve">递交履约保证金（或电子履约保函）的时间：签订合同前。</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6.5.3</w:t>
      </w:r>
      <w:r>
        <w:rPr>
          <w:rFonts w:hint="eastAsia" w:ascii="宋体" w:hAnsi="宋体" w:cs="宋体"/>
          <w:bCs/>
          <w:i/>
          <w:sz w:val="24"/>
          <w:szCs w:val="24"/>
          <w:lang w:val="zh-CN"/>
        </w:rPr>
        <w:t xml:space="preserve">递交方式：银行电汇或网上银行支付、银行保函、保证保险。银行保函的有效截止期应不少于合同有效期。</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6.5.4</w:t>
      </w:r>
      <w:r>
        <w:rPr>
          <w:rFonts w:hint="eastAsia" w:ascii="宋体" w:hAnsi="宋体" w:cs="宋体"/>
          <w:bCs/>
          <w:i/>
          <w:sz w:val="24"/>
          <w:szCs w:val="24"/>
          <w:lang w:val="zh-CN"/>
        </w:rPr>
        <w:t xml:space="preserve">履约保证金的有效期：自提交之日起至项目服务期满止。</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6.5.5</w:t>
      </w:r>
      <w:r>
        <w:rPr>
          <w:rFonts w:hint="eastAsia" w:ascii="宋体" w:hAnsi="宋体" w:cs="宋体"/>
          <w:bCs/>
          <w:i/>
          <w:sz w:val="24"/>
          <w:szCs w:val="24"/>
          <w:lang w:val="zh-CN"/>
        </w:rPr>
        <w:t xml:space="preserve">如果乙方在规定的合同签订时间内，没有按照招标文件的规定缴纳履约保证金或使用电子履约保函（保险），且又无正当理由的，将视为放弃中标。</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6.5.6</w:t>
      </w:r>
      <w:r>
        <w:rPr>
          <w:rFonts w:hint="eastAsia" w:ascii="宋体" w:hAnsi="宋体" w:cs="宋体"/>
          <w:bCs/>
          <w:i/>
          <w:sz w:val="24"/>
          <w:szCs w:val="24"/>
          <w:lang w:val="zh-CN"/>
        </w:rPr>
        <w:t xml:space="preserve">若乙方未能履行合同规定的义务，甲方有权从履约保证金中取得补偿或由第三方机构按照采购文件约定的履约保证金数额对采购人（甲方）承担赔偿责任。履约保证金不足时，甲方有权通知中标单位补足履约保证金，如拒缴或长时间不缴（以</w:t>
      </w:r>
      <w:r>
        <w:rPr>
          <w:rFonts w:hint="eastAsia" w:ascii="宋体" w:hAnsi="宋体" w:cs="宋体"/>
          <w:bCs/>
          <w:i/>
          <w:sz w:val="24"/>
          <w:szCs w:val="24"/>
        </w:rPr>
        <w:t xml:space="preserve">采购人</w:t>
      </w:r>
      <w:r>
        <w:rPr>
          <w:rFonts w:hint="eastAsia" w:ascii="宋体" w:hAnsi="宋体" w:cs="宋体"/>
          <w:bCs/>
          <w:i/>
          <w:sz w:val="24"/>
          <w:szCs w:val="24"/>
          <w:lang w:val="zh-CN"/>
        </w:rPr>
        <w:t xml:space="preserve">开具缴款通知单起一个月为限），甲方有权从物业服务费中扣取部分补足履约保证金。</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6.5.7</w:t>
      </w:r>
      <w:r>
        <w:rPr>
          <w:rFonts w:hint="eastAsia" w:ascii="宋体" w:hAnsi="宋体" w:cs="宋体"/>
          <w:bCs/>
          <w:i/>
          <w:sz w:val="24"/>
          <w:szCs w:val="24"/>
          <w:lang w:val="zh-CN"/>
        </w:rPr>
        <w:t xml:space="preserve">履约保证金退还条件：乙方按照招标文件、投标文件、合同要求实施该项</w:t>
      </w:r>
      <w:r>
        <w:rPr>
          <w:rFonts w:hint="eastAsia" w:ascii="宋体" w:hAnsi="宋体" w:cs="宋体"/>
          <w:bCs/>
          <w:i/>
          <w:sz w:val="24"/>
          <w:szCs w:val="24"/>
          <w:lang w:val="zh-CN"/>
        </w:rPr>
        <w:t xml:space="preserve">目并通过甲方的认可。</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6.5.8</w:t>
      </w:r>
      <w:r>
        <w:rPr>
          <w:rFonts w:hint="eastAsia" w:ascii="宋体" w:hAnsi="宋体" w:cs="宋体"/>
          <w:bCs/>
          <w:i/>
          <w:sz w:val="24"/>
          <w:szCs w:val="24"/>
          <w:lang w:val="zh-CN"/>
        </w:rPr>
        <w:t xml:space="preserve">退还履约保证金的方式：合同履行结束后，符合本合同约定条件的，甲方应及时无息退还乙方缴纳的履约保证金至乙方账户。</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6.5.9</w:t>
      </w:r>
      <w:r>
        <w:rPr>
          <w:rFonts w:hint="eastAsia" w:ascii="宋体" w:hAnsi="宋体" w:cs="宋体"/>
          <w:bCs/>
          <w:i/>
          <w:sz w:val="24"/>
          <w:szCs w:val="24"/>
          <w:lang w:val="zh-CN"/>
        </w:rPr>
        <w:t xml:space="preserve">履约保证金退还时间：履约保证金在项目验收合格后且服务期满后的三十日内退还。</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rPr>
        <w:t xml:space="preserve">6.5.10</w:t>
      </w:r>
      <w:r>
        <w:rPr>
          <w:rFonts w:hint="eastAsia" w:ascii="宋体" w:hAnsi="宋体" w:cs="宋体"/>
          <w:bCs/>
          <w:i/>
          <w:sz w:val="24"/>
          <w:szCs w:val="24"/>
          <w:lang w:val="zh-CN"/>
        </w:rPr>
        <w:t xml:space="preserve">履约保证金不予退还的情形：中标人不履行与招标人订立的合同的，履约保证金不予退还，给招标人造成的损失超过履约保证金数额的，还应当对超过部分予以赔偿。</w:t>
      </w:r>
      <w:r/>
    </w:p>
    <w:p>
      <w:pPr>
        <w:pStyle w:val="705"/>
        <w:ind w:firstLine="480"/>
        <w:jc w:val="both"/>
        <w:spacing w:beforeAutospacing="0" w:afterAutospacing="0"/>
        <w:rPr>
          <w:rFonts w:ascii="宋体" w:hAnsi="宋体" w:cs="宋体"/>
          <w:bCs/>
          <w:i/>
          <w:szCs w:val="24"/>
          <w:lang w:val="zh-CN"/>
        </w:rPr>
      </w:pPr>
      <w:r>
        <w:rPr>
          <w:rFonts w:hint="eastAsia" w:ascii="宋体" w:hAnsi="宋体" w:cs="宋体"/>
          <w:bCs/>
          <w:i/>
          <w:szCs w:val="24"/>
          <w:lang w:val="zh-CN"/>
        </w:rPr>
        <w:t xml:space="preserve">6.6</w:t>
      </w:r>
      <w:r>
        <w:rPr>
          <w:rFonts w:hint="eastAsia" w:ascii="宋体" w:hAnsi="宋体" w:cs="宋体"/>
          <w:bCs/>
          <w:i/>
          <w:szCs w:val="24"/>
          <w:lang w:val="zh-CN"/>
        </w:rPr>
        <w:t xml:space="preserve">合同条款</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本项目合同条款见《第三章</w:t>
      </w:r>
      <w:r>
        <w:rPr>
          <w:rFonts w:hint="eastAsia" w:ascii="宋体" w:hAnsi="宋体" w:cs="宋体"/>
          <w:bCs/>
          <w:i/>
          <w:sz w:val="24"/>
          <w:szCs w:val="24"/>
          <w:lang w:val="zh-CN"/>
        </w:rPr>
        <w:t xml:space="preserve"> </w:t>
      </w:r>
      <w:r>
        <w:rPr>
          <w:rFonts w:hint="eastAsia" w:ascii="宋体" w:hAnsi="宋体" w:cs="宋体"/>
          <w:bCs/>
          <w:i/>
          <w:sz w:val="24"/>
          <w:szCs w:val="24"/>
          <w:lang w:val="zh-CN"/>
        </w:rPr>
        <w:t xml:space="preserve">合同条款及格式》，供应商需无条件响应。</w:t>
      </w:r>
      <w:r/>
    </w:p>
    <w:p>
      <w:pPr>
        <w:pStyle w:val="705"/>
        <w:ind w:firstLine="480"/>
        <w:jc w:val="both"/>
        <w:spacing w:beforeAutospacing="0" w:afterAutospacing="0"/>
        <w:rPr>
          <w:rFonts w:ascii="宋体" w:hAnsi="宋体" w:cs="宋体"/>
          <w:bCs/>
          <w:i/>
          <w:szCs w:val="24"/>
          <w:lang w:val="zh-CN"/>
        </w:rPr>
      </w:pPr>
      <w:r>
        <w:rPr>
          <w:rFonts w:hint="eastAsia" w:ascii="宋体" w:hAnsi="宋体" w:cs="宋体"/>
          <w:bCs/>
          <w:i/>
          <w:szCs w:val="24"/>
          <w:lang w:val="zh-CN"/>
        </w:rPr>
        <w:t xml:space="preserve">6.7</w:t>
      </w:r>
      <w:r>
        <w:rPr>
          <w:rFonts w:hint="eastAsia" w:ascii="宋体" w:hAnsi="宋体" w:cs="宋体"/>
          <w:bCs/>
          <w:i/>
          <w:szCs w:val="24"/>
          <w:lang w:val="zh-CN"/>
        </w:rPr>
        <w:t xml:space="preserve">说明</w:t>
      </w:r>
      <w:r/>
    </w:p>
    <w:p>
      <w:pPr>
        <w:ind w:firstLine="480"/>
        <w:jc w:val="left"/>
        <w:spacing w:line="300" w:lineRule="auto"/>
        <w:widowControl/>
        <w:rPr>
          <w:rFonts w:ascii="宋体" w:hAnsi="宋体" w:cs="宋体"/>
          <w:bCs/>
          <w:i/>
          <w:sz w:val="24"/>
          <w:szCs w:val="24"/>
          <w:lang w:val="zh-CN"/>
        </w:rPr>
      </w:pPr>
      <w:r>
        <w:rPr>
          <w:rFonts w:hint="eastAsia" w:ascii="宋体" w:hAnsi="宋体" w:cs="宋体"/>
          <w:bCs/>
          <w:i/>
          <w:sz w:val="24"/>
          <w:szCs w:val="24"/>
          <w:lang w:val="zh-CN"/>
        </w:rPr>
        <w:t xml:space="preserve">投标时，投标人须</w:t>
      </w:r>
      <w:r>
        <w:rPr>
          <w:rFonts w:hint="eastAsia" w:ascii="宋体" w:hAnsi="宋体" w:cs="宋体"/>
          <w:bCs/>
          <w:i/>
          <w:sz w:val="24"/>
          <w:szCs w:val="24"/>
          <w:lang w:val="zh-CN"/>
        </w:rPr>
        <w:t xml:space="preserve">作出</w:t>
      </w:r>
      <w:r>
        <w:rPr>
          <w:rFonts w:hint="eastAsia" w:ascii="宋体" w:hAnsi="宋体" w:cs="宋体"/>
          <w:bCs/>
          <w:i/>
          <w:sz w:val="24"/>
          <w:szCs w:val="24"/>
          <w:lang w:val="zh-CN"/>
        </w:rPr>
        <w:t xml:space="preserve">以下书面</w:t>
      </w:r>
      <w:r>
        <w:rPr>
          <w:rFonts w:hint="eastAsia" w:ascii="宋体" w:hAnsi="宋体" w:cs="宋体"/>
          <w:bCs/>
          <w:i/>
          <w:sz w:val="24"/>
          <w:szCs w:val="24"/>
          <w:lang w:val="zh-CN"/>
        </w:rPr>
        <w:t xml:space="preserve">承诺（须法人代表签字，加盖单位公章及法人章）：</w:t>
      </w:r>
      <w:r>
        <w:rPr>
          <w:rFonts w:hint="eastAsia" w:ascii="宋体" w:hAnsi="宋体" w:cs="宋体"/>
          <w:bCs/>
          <w:i/>
          <w:sz w:val="24"/>
          <w:szCs w:val="24"/>
          <w:lang w:val="zh-CN"/>
        </w:rPr>
        <w:t xml:space="preserve">1</w:t>
      </w:r>
      <w:r>
        <w:rPr>
          <w:rFonts w:hint="eastAsia" w:ascii="宋体" w:hAnsi="宋体" w:cs="宋体"/>
          <w:bCs/>
          <w:i/>
          <w:sz w:val="24"/>
          <w:szCs w:val="24"/>
          <w:lang w:val="zh-CN"/>
        </w:rPr>
        <w:t xml:space="preserve">）遵守《中华人民共和国劳动合同法》《中华人民共和国物权法》《物业管理条例》《江苏省物业管理条例》等相关规定。</w:t>
      </w:r>
      <w:r>
        <w:rPr>
          <w:rFonts w:hint="eastAsia" w:ascii="宋体" w:hAnsi="宋体" w:cs="宋体"/>
          <w:bCs/>
          <w:i/>
          <w:sz w:val="24"/>
          <w:szCs w:val="24"/>
          <w:lang w:val="zh-CN"/>
        </w:rPr>
        <w:t xml:space="preserve">2</w:t>
      </w:r>
      <w:r>
        <w:rPr>
          <w:rFonts w:hint="eastAsia" w:ascii="宋体" w:hAnsi="宋体" w:cs="宋体"/>
          <w:bCs/>
          <w:i/>
          <w:sz w:val="24"/>
          <w:szCs w:val="24"/>
          <w:lang w:val="zh-CN"/>
        </w:rPr>
        <w:t xml:space="preserve">）中标通知书发出之日起</w:t>
      </w:r>
      <w:r>
        <w:rPr>
          <w:rFonts w:hint="eastAsia" w:ascii="宋体" w:hAnsi="宋体" w:cs="宋体"/>
          <w:bCs/>
          <w:i/>
          <w:sz w:val="24"/>
          <w:szCs w:val="24"/>
          <w:lang w:val="zh-CN"/>
        </w:rPr>
        <w:t xml:space="preserve">5</w:t>
      </w:r>
      <w:r>
        <w:rPr>
          <w:rFonts w:hint="eastAsia" w:ascii="宋体" w:hAnsi="宋体" w:cs="宋体"/>
          <w:bCs/>
          <w:i/>
          <w:sz w:val="24"/>
          <w:szCs w:val="24"/>
          <w:lang w:val="zh-CN"/>
        </w:rPr>
        <w:t xml:space="preserve">个工作日内，向采购人提供上述所有人员的人事档案资料，主要包括但不限于姓名、性别、年龄、身份证号码、联系电话、缴纳</w:t>
      </w:r>
      <w:r>
        <w:rPr>
          <w:rFonts w:hint="eastAsia" w:ascii="宋体" w:hAnsi="宋体" w:cs="宋体"/>
          <w:bCs/>
          <w:i/>
          <w:sz w:val="24"/>
          <w:szCs w:val="24"/>
          <w:lang w:val="zh-CN"/>
        </w:rPr>
        <w:t xml:space="preserve">社保证明</w:t>
      </w:r>
      <w:r>
        <w:rPr>
          <w:rFonts w:hint="eastAsia" w:ascii="宋体" w:hAnsi="宋体" w:cs="宋体"/>
          <w:bCs/>
          <w:i/>
          <w:sz w:val="24"/>
          <w:szCs w:val="24"/>
          <w:lang w:val="zh-CN"/>
        </w:rPr>
        <w:t xml:space="preserve">、相关岗位资质证书等并加盖供应商公章。如因人员配备不符合采购文件要求不能及时签订合同，视为拒签合同，对采购人没收履约保证金无异议，采购人书面报告政府采购监督管理部门无异议。（承诺函格式自定，附于技术要求响应及偏</w:t>
      </w:r>
      <w:r>
        <w:rPr>
          <w:rFonts w:hint="eastAsia" w:ascii="宋体" w:hAnsi="宋体" w:cs="宋体"/>
          <w:bCs/>
          <w:i/>
          <w:sz w:val="24"/>
          <w:szCs w:val="24"/>
          <w:lang w:val="zh-CN"/>
        </w:rPr>
        <w:t xml:space="preserve">离表后。未提供或承诺内容不符合要求做无效投标处理。）</w:t>
      </w:r>
      <w:r/>
    </w:p>
    <w:p>
      <w:pPr>
        <w:pStyle w:val="705"/>
        <w:jc w:val="both"/>
        <w:spacing w:before="120" w:beforeAutospacing="0" w:after="120" w:afterAutospacing="0"/>
        <w:rPr>
          <w:rFonts w:ascii="黑体" w:eastAsia="黑体"/>
          <w:bCs/>
          <w:sz w:val="44"/>
        </w:rPr>
      </w:pPr>
      <w:r>
        <w:rPr>
          <w:rFonts w:ascii="黑体" w:eastAsia="黑体"/>
          <w:bCs/>
          <w:sz w:val="44"/>
        </w:rPr>
      </w:r>
      <w:r/>
    </w:p>
    <w:p>
      <w:pPr>
        <w:pStyle w:val="705"/>
        <w:jc w:val="both"/>
        <w:spacing w:before="120" w:beforeAutospacing="0" w:after="120" w:afterAutospacing="0"/>
        <w:rPr>
          <w:rFonts w:ascii="黑体" w:eastAsia="黑体"/>
          <w:bCs/>
          <w:sz w:val="44"/>
        </w:rPr>
      </w:pPr>
      <w:r>
        <w:rPr>
          <w:rFonts w:ascii="黑体" w:eastAsia="黑体"/>
          <w:bCs/>
          <w:sz w:val="44"/>
        </w:rPr>
      </w:r>
      <w:r/>
    </w:p>
    <w:p>
      <w:pPr>
        <w:pStyle w:val="705"/>
        <w:jc w:val="both"/>
        <w:spacing w:before="120" w:beforeAutospacing="0" w:after="120" w:afterAutospacing="0"/>
        <w:rPr>
          <w:rFonts w:ascii="黑体" w:eastAsia="黑体"/>
          <w:bCs/>
          <w:sz w:val="44"/>
        </w:rPr>
      </w:pPr>
      <w:r>
        <w:rPr>
          <w:rFonts w:ascii="黑体" w:eastAsia="黑体"/>
          <w:bCs/>
          <w:sz w:val="44"/>
        </w:rPr>
      </w:r>
      <w:r/>
    </w:p>
    <w:p>
      <w:pPr>
        <w:pStyle w:val="705"/>
        <w:jc w:val="center"/>
        <w:spacing w:before="120" w:beforeAutospacing="0" w:after="120" w:afterAutospacing="0"/>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Cs/>
          <w:sz w:val="44"/>
        </w:rPr>
        <w:t xml:space="preserve">评标方法与评标标准</w:t>
      </w:r>
      <w:r/>
    </w:p>
    <w:p>
      <w:r/>
      <w:r/>
    </w:p>
    <w:p>
      <w:pPr>
        <w:ind w:firstLine="480"/>
        <w:spacing w:line="520" w:lineRule="exact"/>
        <w:rPr>
          <w:rFonts w:ascii="宋体" w:hAnsi="宋体" w:cs="仿宋"/>
          <w:color w:val="000000"/>
          <w:sz w:val="24"/>
          <w:lang w:val="zh-CN"/>
        </w:rPr>
      </w:pPr>
      <w:r>
        <w:rPr>
          <w:rFonts w:hint="eastAsia" w:ascii="宋体" w:hAnsi="宋体" w:cs="仿宋"/>
          <w:color w:val="000000"/>
          <w:sz w:val="24"/>
          <w:lang w:val="zh-CN"/>
        </w:rPr>
        <w:t xml:space="preserve">本次评标采用最低评标价法。</w:t>
      </w:r>
      <w:r/>
    </w:p>
    <w:p>
      <w:pPr>
        <w:ind w:firstLine="480"/>
        <w:spacing w:line="360" w:lineRule="auto"/>
        <w:rPr>
          <w:rFonts w:ascii="Times New Roman" w:hAnsi="Times New Roman"/>
          <w:b/>
          <w:color w:val="ff0000"/>
          <w:sz w:val="24"/>
          <w:szCs w:val="24"/>
        </w:rPr>
      </w:pPr>
      <w:r>
        <w:rPr>
          <w:rFonts w:ascii="Times New Roman" w:hAnsi="Times New Roman"/>
          <w:b/>
          <w:color w:val="ff0000"/>
          <w:sz w:val="24"/>
          <w:szCs w:val="24"/>
        </w:rPr>
      </w:r>
      <w:r/>
    </w:p>
    <w:tbl>
      <w:tblPr>
        <w:tblW w:w="747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4710"/>
      </w:tblGrid>
      <w:tr>
        <w:trPr>
          <w:trHeight w:val="241"/>
        </w:trPr>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选取中标候选人数量</w:t>
            </w:r>
            <w:r/>
          </w:p>
        </w:tc>
        <w:tc>
          <w:tcPr>
            <w:tcBorders>
              <w:top w:val="single" w:color="auto" w:sz="4" w:space="0"/>
              <w:left w:val="single" w:color="auto" w:sz="4" w:space="0"/>
              <w:bottom w:val="single" w:color="auto" w:sz="4" w:space="0"/>
              <w:right w:val="single" w:color="auto" w:sz="4" w:space="0"/>
            </w:tcBorders>
            <w:tcW w:w="471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选取中标候选人的原则</w:t>
            </w:r>
            <w:r/>
          </w:p>
        </w:tc>
      </w:tr>
      <w:tr>
        <w:trPr>
          <w:trHeight w:val="1178"/>
        </w:trPr>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4710" w:type="dxa"/>
            <w:vAlign w:val="center"/>
            <w:textDirection w:val="lrTb"/>
            <w:noWrap w:val="false"/>
          </w:tcPr>
          <w:p>
            <w:pPr>
              <w:ind w:firstLine="420"/>
              <w:jc w:val="left"/>
            </w:pPr>
            <w:r>
              <w:rPr>
                <w:rFonts w:hint="eastAsia" w:ascii="宋体" w:hAnsi="宋体"/>
                <w:color w:val="000000" w:themeColor="text1"/>
              </w:rPr>
              <w:t xml:space="preserve">评标将以价格因素确定中标候选人，即在全部满足招标文件实质性要求前提下，依据统一的价格要素评定最低报价，以提出最低报价的投标人为中标候选人。如因供应</w:t>
            </w:r>
            <w:r>
              <w:rPr>
                <w:rFonts w:hint="eastAsia" w:ascii="宋体" w:hAnsi="宋体"/>
                <w:color w:val="000000" w:themeColor="text1"/>
              </w:rPr>
              <w:t xml:space="preserve">商最后</w:t>
            </w:r>
            <w:r>
              <w:rPr>
                <w:rFonts w:hint="eastAsia" w:ascii="宋体" w:hAnsi="宋体"/>
                <w:color w:val="000000" w:themeColor="text1"/>
              </w:rPr>
              <w:t xml:space="preserve">报价相同导致无法确定中标候选人的，则由采购人指定。</w:t>
            </w:r>
            <w:r/>
          </w:p>
        </w:tc>
      </w:tr>
    </w:tbl>
    <w:p>
      <w:pPr>
        <w:ind w:firstLine="480"/>
        <w:spacing w:line="520" w:lineRule="exact"/>
        <w:rPr>
          <w:rFonts w:ascii="宋体" w:hAnsi="宋体" w:cs="仿宋"/>
          <w:color w:val="000000"/>
          <w:sz w:val="24"/>
        </w:rPr>
      </w:pPr>
      <w:r>
        <w:rPr>
          <w:rFonts w:ascii="宋体" w:hAnsi="宋体" w:cs="仿宋"/>
          <w:color w:val="000000"/>
          <w:sz w:val="24"/>
        </w:rPr>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投标文件格式</w:t>
      </w:r>
      <w:r/>
    </w:p>
    <w:p>
      <w:pPr>
        <w:jc w:val="center"/>
        <w:rPr>
          <w:rFonts w:ascii="宋体" w:hAnsi="宋体"/>
          <w:b/>
          <w:sz w:val="72"/>
        </w:rPr>
      </w:pPr>
      <w:r/>
      <w:bookmarkStart w:id="191" w:name="_Hlt26955039"/>
      <w:r/>
      <w:bookmarkStart w:id="192" w:name="_Hlt26671244"/>
      <w:r/>
      <w:bookmarkStart w:id="193" w:name="_Toc49090576"/>
      <w:r/>
      <w:bookmarkStart w:id="194" w:name="_Toc120614282"/>
      <w:r/>
      <w:bookmarkStart w:id="195" w:name="_Toc26554094"/>
      <w:r/>
      <w:bookmarkEnd w:id="191"/>
      <w:r/>
      <w:bookmarkEnd w:id="192"/>
      <w:r/>
      <w:r/>
    </w:p>
    <w:p>
      <w:pPr>
        <w:jc w:val="center"/>
        <w:rPr>
          <w:rFonts w:ascii="宋体" w:hAnsi="宋体"/>
          <w:b/>
          <w:sz w:val="72"/>
        </w:rPr>
        <w:outlineLvl w:val="0"/>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人：</w:t>
      </w:r>
      <w:r>
        <w:rPr>
          <w:rFonts w:hint="eastAsia" w:ascii="宋体" w:hAnsi="宋体"/>
          <w:b/>
          <w:sz w:val="36"/>
          <w:u w:val="single"/>
        </w:rPr>
        <w:t xml:space="preserve">         </w:t>
      </w:r>
      <w:r>
        <w:rPr>
          <w:rFonts w:hint="eastAsia" w:ascii="宋体" w:hAnsi="宋体"/>
          <w:b/>
          <w:sz w:val="36"/>
        </w:rPr>
        <w:t xml:space="preserve">（加盖</w:t>
      </w:r>
      <w:r>
        <w:rPr>
          <w:rFonts w:hint="eastAsia" w:ascii="宋体" w:hAnsi="宋体"/>
          <w:b/>
          <w:sz w:val="36"/>
        </w:rPr>
        <w:t xml:space="preserve">CA</w:t>
      </w:r>
      <w:r>
        <w:rPr>
          <w:rFonts w:hint="eastAsia" w:ascii="宋体" w:hAnsi="宋体"/>
          <w:b/>
          <w:sz w:val="36"/>
        </w:rPr>
        <w:t xml:space="preserve">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193"/>
      <w:r/>
      <w:bookmarkEnd w:id="194"/>
      <w:r/>
      <w:bookmarkEnd w:id="195"/>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sz w:val="24"/>
          <w:szCs w:val="21"/>
        </w:rPr>
        <w:outlineLvl w:val="0"/>
      </w:pPr>
      <w:r>
        <w:rPr>
          <w:rFonts w:hint="eastAsia" w:ascii="宋体" w:hAnsi="宋体"/>
          <w:sz w:val="24"/>
          <w:szCs w:val="21"/>
        </w:rPr>
        <w:t xml:space="preserve">一、资信证明文件（提供原件扫描件）</w:t>
      </w:r>
      <w:r/>
    </w:p>
    <w:p>
      <w:pPr>
        <w:ind w:firstLine="480"/>
        <w:rPr>
          <w:rFonts w:ascii="宋体" w:hAnsi="宋体"/>
          <w:sz w:val="24"/>
          <w:szCs w:val="24"/>
        </w:rPr>
        <w:outlineLvl w:val="1"/>
      </w:pPr>
      <w:r>
        <w:rPr>
          <w:rFonts w:hint="eastAsia" w:ascii="宋体" w:hAnsi="宋体"/>
          <w:sz w:val="24"/>
          <w:szCs w:val="24"/>
        </w:rPr>
        <w:t xml:space="preserve">（一）</w:t>
      </w:r>
      <w:r>
        <w:rPr>
          <w:rFonts w:hint="eastAsia" w:ascii="宋体" w:hAnsi="宋体" w:cs="宋体"/>
          <w:sz w:val="24"/>
          <w:szCs w:val="24"/>
        </w:rPr>
        <w:t xml:space="preserve">符合《中华人民共和国政府采购法》第二十二条规定；</w:t>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rPr>
          <w:rFonts w:ascii="宋体" w:hAnsi="宋体"/>
          <w:b/>
          <w:sz w:val="24"/>
          <w:szCs w:val="24"/>
        </w:rPr>
      </w:pPr>
      <w:r>
        <w:rPr>
          <w:rFonts w:hint="eastAsia" w:ascii="宋体" w:hAnsi="宋体"/>
          <w:sz w:val="24"/>
          <w:szCs w:val="24"/>
        </w:rPr>
        <w:t xml:space="preserve">1.1 </w:t>
      </w:r>
      <w:r>
        <w:rPr>
          <w:rFonts w:hint="eastAsia" w:ascii="宋体" w:hAnsi="宋体"/>
          <w:sz w:val="24"/>
          <w:szCs w:val="24"/>
        </w:rPr>
        <w:t xml:space="preserve">具有独立承担民事责任的能力；（</w:t>
      </w:r>
      <w:r>
        <w:rPr>
          <w:rFonts w:hint="eastAsia" w:ascii="宋体" w:hAnsi="宋体"/>
          <w:b/>
          <w:sz w:val="24"/>
          <w:szCs w:val="24"/>
        </w:rPr>
        <w:t xml:space="preserve">提供法人或者其他组织的《营业执照》等证明文件，自然人的身份证明。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具有良好的商业信誉和健全的财务会计制度；（</w:t>
      </w:r>
      <w:r>
        <w:rPr>
          <w:rFonts w:hint="eastAsia" w:ascii="宋体" w:hAnsi="宋体"/>
          <w:b/>
          <w:sz w:val="24"/>
          <w:szCs w:val="24"/>
        </w:rPr>
        <w:t xml:space="preserve">提供《供应商基本资格承诺书》</w:t>
      </w:r>
      <w:r>
        <w:rPr>
          <w:rFonts w:hint="eastAsia" w:ascii="宋体" w:hAnsi="宋体"/>
          <w:sz w:val="24"/>
          <w:szCs w:val="24"/>
        </w:rPr>
        <w:t xml:space="preserve">或提供上一年度的财务状况报告（成立不满一年不需提供）</w:t>
      </w:r>
      <w:r/>
    </w:p>
    <w:p>
      <w:pPr>
        <w:ind w:firstLine="480"/>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具有履行合同所必需的设备和专业技术能力；（</w:t>
      </w:r>
      <w:r>
        <w:rPr>
          <w:rFonts w:hint="eastAsia" w:ascii="宋体" w:hAnsi="宋体"/>
          <w:b/>
          <w:sz w:val="24"/>
          <w:szCs w:val="24"/>
        </w:rPr>
        <w:t xml:space="preserve">提供《供应商基本资格承诺书》</w:t>
      </w:r>
      <w:r>
        <w:rPr>
          <w:rFonts w:hint="eastAsia" w:ascii="宋体" w:hAnsi="宋体"/>
          <w:sz w:val="24"/>
          <w:szCs w:val="24"/>
        </w:rPr>
        <w:t xml:space="preserve">或具备履行合同所必需的设备和专业技术能力的书面声明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有依法缴纳税收和社会保障资金的良好记录；（</w:t>
      </w:r>
      <w:r>
        <w:rPr>
          <w:rFonts w:hint="eastAsia" w:ascii="宋体" w:hAnsi="宋体"/>
          <w:b/>
          <w:sz w:val="24"/>
          <w:szCs w:val="24"/>
        </w:rPr>
        <w:t xml:space="preserve">提供《供应商基本资格承诺书》</w:t>
      </w:r>
      <w:r>
        <w:rPr>
          <w:rFonts w:hint="eastAsia" w:ascii="宋体" w:hAnsi="宋体"/>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参加政府采购活动前三年内，</w:t>
      </w:r>
      <w:r>
        <w:rPr>
          <w:rFonts w:hint="eastAsia" w:ascii="宋体" w:hAnsi="宋体"/>
          <w:sz w:val="24"/>
          <w:szCs w:val="24"/>
        </w:rPr>
        <w:t xml:space="preserve">在经营活动中没有重大违法记录；（</w:t>
      </w:r>
      <w:r>
        <w:rPr>
          <w:rFonts w:hint="eastAsia" w:ascii="宋体" w:hAnsi="宋体"/>
          <w:b/>
          <w:sz w:val="24"/>
          <w:szCs w:val="24"/>
        </w:rPr>
        <w:t xml:space="preserve">提供《供应商基本资格承诺书》</w:t>
      </w:r>
      <w:r>
        <w:rPr>
          <w:rFonts w:hint="eastAsia" w:ascii="宋体" w:hAnsi="宋体"/>
          <w:sz w:val="24"/>
          <w:szCs w:val="24"/>
        </w:rPr>
        <w:t xml:space="preserve">或参加政府采购活动前</w:t>
      </w:r>
      <w:r>
        <w:rPr>
          <w:rFonts w:hint="eastAsia" w:ascii="宋体" w:hAnsi="宋体"/>
          <w:sz w:val="24"/>
          <w:szCs w:val="24"/>
        </w:rPr>
        <w:t xml:space="preserve">2</w:t>
      </w:r>
      <w:r>
        <w:rPr>
          <w:rFonts w:hint="eastAsia" w:ascii="宋体" w:hAnsi="宋体"/>
          <w:sz w:val="24"/>
          <w:szCs w:val="24"/>
        </w:rPr>
        <w:t xml:space="preserve">年内在经营活动中没有重大违法记录的书面声明</w:t>
      </w:r>
      <w:r/>
    </w:p>
    <w:p>
      <w:pPr>
        <w:ind w:firstLine="480"/>
        <w:rPr>
          <w:rFonts w:ascii="宋体" w:hAnsi="宋体"/>
          <w:b/>
          <w:bCs/>
          <w:color w:val="ff0000"/>
          <w:sz w:val="24"/>
          <w:szCs w:val="24"/>
        </w:rPr>
      </w:pPr>
      <w:r>
        <w:rPr>
          <w:rFonts w:hint="eastAsia" w:ascii="宋体" w:hAnsi="宋体"/>
          <w:b/>
          <w:bCs/>
          <w:color w:val="ff0000"/>
          <w:sz w:val="24"/>
          <w:szCs w:val="24"/>
        </w:rPr>
        <w:t xml:space="preserve">说明：投标人如提供《供应商基本资格承诺书》，《供应商基本资格承诺书》不可漏写、改写，否则作无效投标处理。</w:t>
      </w:r>
      <w:r/>
    </w:p>
    <w:p>
      <w:pPr>
        <w:ind w:firstLine="480"/>
        <w:spacing w:line="360" w:lineRule="exact"/>
        <w:rPr>
          <w:rFonts w:ascii="宋体" w:hAnsi="宋体" w:cs="宋体"/>
          <w:sz w:val="24"/>
          <w:szCs w:val="24"/>
        </w:rPr>
      </w:pPr>
      <w:r>
        <w:rPr>
          <w:rFonts w:hint="eastAsia" w:ascii="宋体" w:hAnsi="宋体" w:cs="宋体"/>
          <w:sz w:val="24"/>
          <w:szCs w:val="24"/>
        </w:rPr>
        <w:t xml:space="preserve">（二）中小企业声明函或残疾人福利单位声明函或监狱企业证明材料</w:t>
      </w:r>
      <w:r/>
    </w:p>
    <w:p>
      <w:pPr>
        <w:ind w:firstLine="482"/>
        <w:spacing w:line="360" w:lineRule="exact"/>
        <w:rPr>
          <w:rFonts w:ascii="宋体" w:hAnsi="宋体"/>
          <w:sz w:val="24"/>
          <w:szCs w:val="21"/>
        </w:rPr>
        <w:outlineLvl w:val="0"/>
      </w:pPr>
      <w:r/>
      <w:bookmarkStart w:id="196" w:name="OLE_LINK9"/>
      <w:r>
        <w:rPr>
          <w:rFonts w:hint="eastAsia" w:ascii="宋体" w:hAnsi="宋体"/>
          <w:sz w:val="24"/>
          <w:szCs w:val="21"/>
        </w:rPr>
        <w:t xml:space="preserve">二、投标函</w:t>
      </w:r>
      <w:r/>
    </w:p>
    <w:p>
      <w:pPr>
        <w:ind w:firstLine="482"/>
        <w:spacing w:line="360" w:lineRule="exact"/>
        <w:rPr>
          <w:rFonts w:ascii="宋体" w:hAnsi="宋体"/>
          <w:sz w:val="24"/>
          <w:szCs w:val="21"/>
        </w:rPr>
        <w:outlineLvl w:val="0"/>
      </w:pPr>
      <w:r>
        <w:rPr>
          <w:rFonts w:hint="eastAsia" w:ascii="宋体" w:hAnsi="宋体"/>
          <w:sz w:val="24"/>
          <w:szCs w:val="21"/>
        </w:rPr>
        <w:t xml:space="preserve">三、法人授权书</w:t>
      </w:r>
      <w:r/>
    </w:p>
    <w:p>
      <w:pPr>
        <w:ind w:firstLine="482"/>
        <w:spacing w:line="360" w:lineRule="exact"/>
        <w:rPr>
          <w:rFonts w:ascii="宋体" w:hAnsi="宋体"/>
          <w:sz w:val="24"/>
          <w:szCs w:val="21"/>
        </w:rPr>
        <w:outlineLvl w:val="0"/>
      </w:pPr>
      <w:r>
        <w:rPr>
          <w:rFonts w:ascii="宋体" w:hAnsi="宋体"/>
          <w:sz w:val="24"/>
          <w:szCs w:val="21"/>
        </w:rPr>
        <w:t xml:space="preserve">四、</w:t>
      </w:r>
      <w:r>
        <w:rPr>
          <w:rFonts w:hint="eastAsia" w:ascii="宋体" w:hAnsi="宋体"/>
          <w:sz w:val="24"/>
          <w:szCs w:val="21"/>
        </w:rPr>
        <w:t xml:space="preserve">开标一览表</w:t>
      </w:r>
      <w:r/>
    </w:p>
    <w:p>
      <w:pPr>
        <w:ind w:firstLine="482"/>
        <w:spacing w:line="360" w:lineRule="exact"/>
        <w:rPr>
          <w:rFonts w:ascii="宋体" w:hAnsi="宋体"/>
          <w:sz w:val="24"/>
          <w:szCs w:val="21"/>
        </w:rPr>
        <w:outlineLvl w:val="0"/>
      </w:pPr>
      <w:r>
        <w:rPr>
          <w:rFonts w:hint="eastAsia" w:ascii="宋体" w:hAnsi="宋体"/>
          <w:sz w:val="24"/>
          <w:szCs w:val="21"/>
        </w:rPr>
        <w:t xml:space="preserve">五、分项报价表（报价明细表）</w:t>
      </w:r>
      <w:r/>
    </w:p>
    <w:p>
      <w:pPr>
        <w:ind w:firstLine="480"/>
        <w:spacing w:line="360" w:lineRule="exact"/>
        <w:rPr>
          <w:rFonts w:ascii="宋体" w:hAnsi="宋体"/>
          <w:sz w:val="24"/>
          <w:szCs w:val="21"/>
        </w:rPr>
        <w:outlineLvl w:val="0"/>
      </w:pPr>
      <w:r>
        <w:rPr>
          <w:rFonts w:hint="eastAsia" w:ascii="宋体" w:hAnsi="宋体"/>
          <w:sz w:val="24"/>
          <w:szCs w:val="21"/>
        </w:rPr>
        <w:t xml:space="preserve">六、响应偏离表</w:t>
      </w:r>
      <w:r/>
    </w:p>
    <w:p>
      <w:pPr>
        <w:ind w:firstLine="480"/>
        <w:spacing w:line="360" w:lineRule="exact"/>
        <w:rPr>
          <w:rFonts w:ascii="宋体" w:hAnsi="宋体"/>
          <w:sz w:val="24"/>
          <w:szCs w:val="21"/>
        </w:rPr>
        <w:outlineLvl w:val="0"/>
      </w:pPr>
      <w:r>
        <w:rPr>
          <w:rFonts w:hint="eastAsia" w:ascii="宋体" w:hAnsi="宋体"/>
          <w:sz w:val="24"/>
          <w:szCs w:val="21"/>
        </w:rPr>
        <w:t xml:space="preserve">七、项目管理一览表</w:t>
      </w:r>
      <w:r/>
    </w:p>
    <w:p>
      <w:pPr>
        <w:ind w:firstLine="480"/>
        <w:spacing w:line="360" w:lineRule="exact"/>
        <w:rPr>
          <w:rFonts w:ascii="黑体" w:eastAsia="黑体"/>
          <w:bCs/>
          <w:sz w:val="44"/>
          <w:szCs w:val="44"/>
        </w:rPr>
        <w:outlineLvl w:val="0"/>
      </w:pPr>
      <w:r>
        <w:rPr>
          <w:rFonts w:ascii="宋体" w:hAnsi="宋体"/>
          <w:sz w:val="24"/>
          <w:szCs w:val="21"/>
        </w:rPr>
        <w:t xml:space="preserve">八、</w:t>
      </w:r>
      <w:r>
        <w:rPr>
          <w:rFonts w:hint="eastAsia" w:ascii="宋体" w:hAnsi="宋体"/>
          <w:sz w:val="24"/>
          <w:szCs w:val="21"/>
        </w:rPr>
        <w:t xml:space="preserve">招标文件中规定要求提供的证明材料和投标人认为需要提供的其他材料</w:t>
      </w:r>
      <w:bookmarkEnd w:id="196"/>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rPr>
          <w:rFonts w:hint="eastAsia" w:ascii="黑体" w:hAnsi="黑体" w:eastAsia="黑体"/>
          <w:sz w:val="32"/>
          <w:szCs w:val="32"/>
        </w:rPr>
        <w:t xml:space="preserve">：</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rPr>
        <w:t xml:space="preserve">（采购人名称）</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我公司具有履行合同所必需的设备和专业技术能力；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w:t>
      </w:r>
      <w:r>
        <w:rPr>
          <w:rFonts w:ascii="宋体" w:hAnsi="宋体"/>
          <w:sz w:val="24"/>
          <w:szCs w:val="24"/>
        </w:rPr>
        <w:t xml:space="preserve">动。</w:t>
      </w:r>
      <w:r/>
    </w:p>
    <w:p>
      <w:pPr>
        <w:ind w:firstLine="480"/>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）供应商被“信用中国”网站、“中国政府采购网”列入失信被执行人、重大税收违法失信主体名单、政府采购严重违法失信行为记录名单。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hint="eastAsia" w:ascii="宋体" w:hAnsi="宋体"/>
          <w:sz w:val="24"/>
          <w:szCs w:val="24"/>
        </w:rPr>
        <w:t xml:space="preserve">法定代表人</w:t>
      </w:r>
      <w:r>
        <w:rPr>
          <w:rFonts w:hint="eastAsia" w:ascii="宋体" w:hAnsi="宋体"/>
          <w:sz w:val="24"/>
          <w:szCs w:val="24"/>
        </w:rPr>
        <w:t xml:space="preserve"> </w:t>
      </w:r>
      <w:r>
        <w:rPr>
          <w:rFonts w:hint="eastAsia" w:ascii="宋体" w:hAnsi="宋体"/>
          <w:sz w:val="24"/>
          <w:szCs w:val="24"/>
        </w:rPr>
        <w:t xml:space="preserve">（签字）：</w:t>
      </w:r>
      <w:r/>
    </w:p>
    <w:p>
      <w:pPr>
        <w:ind w:firstLine="2338"/>
        <w:spacing w:line="560" w:lineRule="exact"/>
        <w:rPr>
          <w:rFonts w:ascii="宋体" w:hAnsi="宋体"/>
          <w:sz w:val="24"/>
          <w:szCs w:val="24"/>
        </w:rPr>
      </w:pPr>
      <w:r>
        <w:rPr>
          <w:rFonts w:ascii="宋体" w:hAnsi="宋体"/>
          <w:sz w:val="24"/>
          <w:szCs w:val="24"/>
        </w:rPr>
      </w:r>
      <w:r/>
    </w:p>
    <w:p>
      <w:pPr>
        <w:ind w:left="420" w:firstLine="2400"/>
        <w:jc w:val="right"/>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sz w:val="32"/>
          <w:szCs w:val="32"/>
        </w:rPr>
        <w:t xml:space="preserve">附件</w:t>
      </w:r>
      <w:r>
        <w:rPr>
          <w:rFonts w:ascii="黑体" w:hAnsi="黑体" w:eastAsia="黑体"/>
          <w:sz w:val="32"/>
          <w:szCs w:val="32"/>
        </w:rPr>
        <w:t xml:space="preserve">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color w:val="000000"/>
          <w:sz w:val="24"/>
          <w:szCs w:val="24"/>
        </w:rPr>
      </w:pPr>
      <w:r>
        <w:rPr>
          <w:rFonts w:ascii="宋体" w:hAnsi="宋体"/>
          <w:b/>
          <w:bCs/>
          <w:color w:val="000000"/>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 </w:t>
      </w:r>
      <w:r>
        <w:rPr>
          <w:rFonts w:hint="eastAsia" w:ascii="宋体" w:hAnsi="宋体" w:cs="宋体"/>
          <w:sz w:val="24"/>
          <w:szCs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numPr>
          <w:ilvl w:val="0"/>
          <w:numId w:val="7"/>
        </w:numPr>
        <w:ind w:firstLine="480"/>
        <w:jc w:val="left"/>
        <w:spacing w:line="360" w:lineRule="exact"/>
        <w:widowControl/>
        <w:rPr>
          <w:rFonts w:ascii="宋体" w:hAnsi="宋体" w:cs="宋体"/>
          <w:sz w:val="24"/>
          <w:szCs w:val="24"/>
        </w:rPr>
      </w:pPr>
      <w:r>
        <w:rPr>
          <w:rFonts w:hint="eastAsia" w:ascii="宋体" w:hAnsi="宋体" w:cs="宋体"/>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ascii="宋体" w:hAnsi="宋体" w:cs="宋体"/>
          <w:sz w:val="24"/>
          <w:szCs w:val="24"/>
        </w:rPr>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pStyle w:val="716"/>
      </w:pPr>
      <w:r/>
      <w:r/>
    </w:p>
    <w:p>
      <w:pPr>
        <w:ind w:firstLine="4080"/>
        <w:jc w:val="center"/>
        <w:spacing w:line="360" w:lineRule="exact"/>
        <w:widowControl/>
        <w:rPr>
          <w:rFonts w:ascii="宋体" w:hAnsi="宋体" w:cs="宋体"/>
          <w:sz w:val="24"/>
          <w:szCs w:val="24"/>
        </w:rPr>
      </w:pPr>
      <w:r>
        <w:rPr>
          <w:rFonts w:hint="eastAsia" w:ascii="宋体" w:hAnsi="宋体" w:cs="宋体"/>
          <w:sz w:val="24"/>
          <w:szCs w:val="24"/>
        </w:rPr>
        <w:t xml:space="preserve">日期：</w:t>
      </w:r>
      <w:r/>
    </w:p>
    <w:p>
      <w:pPr>
        <w:pStyle w:val="716"/>
      </w:pPr>
      <w:r/>
      <w:r/>
    </w:p>
    <w:p>
      <w:pPr>
        <w:pStyle w:val="716"/>
      </w:pPr>
      <w:r/>
      <w:r/>
    </w:p>
    <w:p>
      <w:pPr>
        <w:spacing w:line="360" w:lineRule="exact"/>
        <w:rPr>
          <w:rFonts w:ascii="宋体" w:hAnsi="宋体"/>
          <w:b/>
          <w:bCs/>
          <w:szCs w:val="21"/>
        </w:rPr>
      </w:pPr>
      <w:r>
        <w:rPr>
          <w:rFonts w:hint="eastAsia" w:ascii="宋体" w:hAnsi="宋体"/>
          <w:b/>
          <w:bCs/>
          <w:color w:val="000000"/>
          <w:szCs w:val="21"/>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1559" w:firstLine="480"/>
        <w:tabs>
          <w:tab w:val="left" w:pos="4860"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pStyle w:val="682"/>
        <w:rPr>
          <w:rFonts w:ascii="宋体" w:hAnsi="宋体"/>
          <w:sz w:val="24"/>
          <w:szCs w:val="24"/>
        </w:rPr>
      </w:pPr>
      <w:r>
        <w:rPr>
          <w:rFonts w:hint="eastAsia" w:ascii="宋体" w:hAnsi="宋体"/>
          <w:sz w:val="24"/>
          <w:szCs w:val="24"/>
        </w:rPr>
        <w:t xml:space="preserve">    4.</w:t>
      </w:r>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声明函列于电子投标（响应）文件企业报价折扣证明中。</w:t>
      </w:r>
      <w:r/>
    </w:p>
    <w:p>
      <w:pPr>
        <w:jc w:val="left"/>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rPr>
          <w:rFonts w:ascii="黑体" w:hAnsi="黑体" w:eastAsia="黑体"/>
          <w:sz w:val="32"/>
          <w:szCs w:val="32"/>
        </w:rPr>
        <w:t xml:space="preserve">附件</w:t>
      </w:r>
      <w:r>
        <w:rPr>
          <w:rFonts w:ascii="黑体" w:hAnsi="黑体" w:eastAsia="黑体"/>
          <w:sz w:val="32"/>
          <w:szCs w:val="32"/>
        </w:rPr>
        <w:t xml:space="preserve">3</w:t>
      </w:r>
      <w:r>
        <w:rPr>
          <w:rFonts w:hint="eastAsia" w:ascii="黑体" w:hAnsi="黑体" w:eastAsia="黑体"/>
          <w:sz w:val="32"/>
          <w:szCs w:val="32"/>
        </w:rPr>
        <w:t xml:space="preserve">：</w:t>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w:t>
      </w:r>
      <w:r>
        <w:rPr>
          <w:rFonts w:hint="eastAsia" w:ascii="宋体" w:hAnsi="宋体"/>
          <w:sz w:val="24"/>
          <w:szCs w:val="21"/>
        </w:rPr>
        <w:t xml:space="preserve"> </w:t>
      </w:r>
      <w:r>
        <w:rPr>
          <w:rFonts w:hint="eastAsia" w:ascii="宋体" w:hAnsi="宋体"/>
          <w:sz w:val="24"/>
          <w:szCs w:val="21"/>
        </w:rPr>
        <w:t xml:space="preserve">民政部</w:t>
      </w:r>
      <w:r>
        <w:rPr>
          <w:rFonts w:hint="eastAsia" w:ascii="宋体" w:hAnsi="宋体"/>
          <w:sz w:val="24"/>
          <w:szCs w:val="21"/>
        </w:rPr>
        <w:t xml:space="preserve"> </w:t>
      </w:r>
      <w:r>
        <w:rPr>
          <w:rFonts w:hint="eastAsia" w:ascii="宋体" w:hAnsi="宋体"/>
          <w:sz w:val="24"/>
          <w:szCs w:val="21"/>
        </w:rPr>
        <w:t xml:space="preserve">中国残疾人联合会关于促进残疾人就业政府采购政策的通知》（财库〔</w:t>
      </w:r>
      <w:r>
        <w:rPr>
          <w:rFonts w:hint="eastAsia" w:ascii="宋体" w:hAnsi="宋体"/>
          <w:sz w:val="24"/>
          <w:szCs w:val="21"/>
        </w:rPr>
        <w:t xml:space="preserve">2017</w:t>
      </w:r>
      <w:r>
        <w:rPr>
          <w:rFonts w:hint="eastAsia" w:ascii="宋体" w:hAnsi="宋体"/>
          <w:sz w:val="24"/>
          <w:szCs w:val="21"/>
        </w:rPr>
        <w:t xml:space="preserve">〕</w:t>
      </w:r>
      <w:r>
        <w:rPr>
          <w:rFonts w:hint="eastAsia" w:ascii="宋体" w:hAnsi="宋体"/>
          <w:sz w:val="24"/>
          <w:szCs w:val="21"/>
        </w:rPr>
        <w:t xml:space="preserve">141</w:t>
      </w:r>
      <w:r>
        <w:rPr>
          <w:rFonts w:hint="eastAsia" w:ascii="宋体" w:hAnsi="宋体"/>
          <w:sz w:val="24"/>
          <w:szCs w:val="21"/>
        </w:rPr>
        <w:t xml:space="preserve">号）的规定，本单位为符合条件的残疾人福利性单位，且本单位参加</w:t>
      </w:r>
      <w:r>
        <w:rPr>
          <w:rFonts w:hint="eastAsia" w:ascii="宋体" w:hAnsi="宋体"/>
          <w:sz w:val="24"/>
          <w:szCs w:val="21"/>
        </w:rPr>
        <w:t xml:space="preserve">______</w:t>
      </w:r>
      <w:r>
        <w:rPr>
          <w:rFonts w:hint="eastAsia" w:ascii="宋体" w:hAnsi="宋体"/>
          <w:sz w:val="24"/>
          <w:szCs w:val="21"/>
        </w:rPr>
        <w:t xml:space="preserve">单位的采购文件编号为</w:t>
      </w:r>
      <w:r>
        <w:rPr>
          <w:rFonts w:hint="eastAsia" w:ascii="宋体" w:hAnsi="宋体"/>
          <w:sz w:val="24"/>
          <w:szCs w:val="21"/>
        </w:rPr>
        <w:t xml:space="preserve">______</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w:t>
      </w:r>
      <w:r>
        <w:rPr>
          <w:rFonts w:hint="eastAsia" w:ascii="宋体" w:hAnsi="宋体"/>
          <w:sz w:val="24"/>
          <w:szCs w:val="21"/>
        </w:rPr>
        <w:t xml:space="preserve">/</w:t>
      </w:r>
      <w:r>
        <w:rPr>
          <w:rFonts w:hint="eastAsia" w:ascii="宋体" w:hAnsi="宋体"/>
          <w:sz w:val="24"/>
          <w:szCs w:val="21"/>
        </w:rPr>
        <w:t xml:space="preserve">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w:t>
      </w:r>
      <w:r>
        <w:rPr>
          <w:rFonts w:hint="eastAsia" w:ascii="宋体" w:hAnsi="宋体"/>
          <w:sz w:val="24"/>
          <w:szCs w:val="21"/>
        </w:rPr>
        <w:t xml:space="preserve">1</w:t>
      </w:r>
      <w:r>
        <w:rPr>
          <w:rFonts w:hint="eastAsia" w:ascii="宋体" w:hAnsi="宋体"/>
          <w:sz w:val="24"/>
          <w:szCs w:val="21"/>
        </w:rPr>
        <w:t xml:space="preserve">、中标供应商为残疾人福利单位的，此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w:t>
      </w:r>
      <w:r>
        <w:rPr>
          <w:rFonts w:hint="eastAsia" w:ascii="宋体" w:hAnsi="宋体"/>
          <w:sz w:val="24"/>
          <w:szCs w:val="21"/>
        </w:rPr>
        <w:t xml:space="preserve">CA</w:t>
      </w:r>
      <w:r>
        <w:rPr>
          <w:rFonts w:hint="eastAsia" w:ascii="宋体" w:hAnsi="宋体"/>
          <w:sz w:val="24"/>
          <w:szCs w:val="21"/>
        </w:rPr>
        <w:t xml:space="preserve">电子公章）：</w:t>
      </w:r>
      <w:r/>
    </w:p>
    <w:p>
      <w:pPr>
        <w:ind w:right="1560" w:firstLine="480"/>
        <w:jc w:val="right"/>
        <w:spacing w:line="36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日</w:t>
      </w:r>
      <w:r>
        <w:rPr>
          <w:rFonts w:hint="eastAsia" w:ascii="宋体" w:hAnsi="宋体"/>
          <w:sz w:val="24"/>
          <w:szCs w:val="21"/>
        </w:rPr>
        <w:t xml:space="preserve">  </w:t>
      </w:r>
      <w:r>
        <w:rPr>
          <w:rFonts w:hint="eastAsia" w:ascii="宋体" w:hAnsi="宋体"/>
          <w:sz w:val="24"/>
          <w:szCs w:val="21"/>
        </w:rPr>
        <w:t xml:space="preserve">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ascii="黑体" w:hAnsi="黑体" w:eastAsia="黑体"/>
          <w:sz w:val="32"/>
          <w:szCs w:val="32"/>
        </w:rPr>
        <w:t xml:space="preserve">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16"/>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rPr>
          <w:rFonts w:hint="eastAsia" w:ascii="黑体" w:hAnsi="黑体" w:eastAsia="黑体"/>
          <w:sz w:val="32"/>
          <w:szCs w:val="32"/>
        </w:rPr>
        <w:t xml:space="preserve">：</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w:t>
      </w:r>
      <w:r>
        <w:rPr>
          <w:rFonts w:hint="eastAsia" w:ascii="宋体" w:hAnsi="宋体" w:cs="Arial"/>
          <w:sz w:val="24"/>
          <w:szCs w:val="21"/>
        </w:rPr>
        <w:t xml:space="preserve">_________________</w:t>
      </w:r>
      <w:r>
        <w:rPr>
          <w:rFonts w:hint="eastAsia" w:ascii="宋体" w:hAnsi="宋体" w:cs="Arial"/>
          <w:sz w:val="24"/>
          <w:szCs w:val="21"/>
        </w:rPr>
        <w:t xml:space="preserve">（姓名）代表我方</w:t>
      </w:r>
      <w:r>
        <w:rPr>
          <w:rFonts w:hint="eastAsia" w:ascii="宋体" w:hAnsi="宋体" w:cs="Arial"/>
          <w:sz w:val="24"/>
          <w:szCs w:val="21"/>
        </w:rPr>
        <w:t xml:space="preserve">______________</w:t>
      </w:r>
      <w:r>
        <w:rPr>
          <w:rFonts w:hint="eastAsia" w:ascii="宋体" w:hAnsi="宋体" w:cs="Arial"/>
          <w:sz w:val="24"/>
          <w:szCs w:val="21"/>
        </w:rPr>
        <w:t xml:space="preserve">（投标人的名称），全权处理本次项目投标的有关事宜。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w:t>
      </w:r>
      <w:r>
        <w:rPr>
          <w:rFonts w:hint="eastAsia" w:ascii="宋体" w:hAnsi="宋体" w:cs="Arial"/>
          <w:sz w:val="24"/>
          <w:szCs w:val="21"/>
        </w:rPr>
        <w:t xml:space="preserve">__________</w:t>
      </w:r>
      <w:r>
        <w:rPr>
          <w:rFonts w:hint="eastAsia" w:ascii="宋体" w:hAnsi="宋体" w:cs="Arial"/>
          <w:sz w:val="24"/>
          <w:szCs w:val="21"/>
        </w:rPr>
        <w:t xml:space="preserve">（投标人的名称）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w:t>
      </w:r>
      <w:r>
        <w:rPr>
          <w:rFonts w:hint="eastAsia" w:ascii="宋体" w:hAnsi="宋体" w:cs="Arial"/>
          <w:sz w:val="24"/>
          <w:szCs w:val="21"/>
        </w:rPr>
        <w:t xml:space="preserve">按照招标文件规定的各项要求，向买方提供所需货物与服务。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w:t>
      </w:r>
      <w:r>
        <w:rPr>
          <w:rFonts w:hint="eastAsia" w:ascii="宋体" w:hAnsi="宋体" w:cs="Arial"/>
          <w:sz w:val="24"/>
          <w:szCs w:val="21"/>
        </w:rPr>
        <w:t xml:space="preserve">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w:t>
      </w:r>
      <w:r>
        <w:rPr>
          <w:rFonts w:hint="eastAsia" w:ascii="宋体" w:hAnsi="宋体" w:cs="Arial"/>
          <w:sz w:val="24"/>
          <w:szCs w:val="21"/>
        </w:rPr>
        <w:t xml:space="preserve">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w:t>
      </w:r>
      <w:r>
        <w:rPr>
          <w:rFonts w:hint="eastAsia" w:ascii="宋体" w:hAnsi="宋体" w:cs="Arial"/>
          <w:sz w:val="24"/>
          <w:szCs w:val="21"/>
        </w:rPr>
        <w:t xml:space="preserve">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w:t>
      </w:r>
      <w:r>
        <w:rPr>
          <w:rFonts w:hint="eastAsia" w:ascii="宋体" w:hAnsi="宋体" w:cs="Arial"/>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w:t>
      </w:r>
      <w:r>
        <w:rPr>
          <w:rFonts w:hint="eastAsia" w:ascii="宋体" w:hAnsi="宋体" w:cs="Arial"/>
          <w:sz w:val="24"/>
          <w:szCs w:val="21"/>
        </w:rPr>
        <w:t xml:space="preserve">一旦我方中标，我方将根据招标文件的规定，严格履行合同的责任和义务，并保证在招标文件规定的时间内完成项目，交付买方验收、使用。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w:t>
      </w:r>
      <w:r>
        <w:rPr>
          <w:rFonts w:hint="eastAsia" w:ascii="宋体" w:hAnsi="宋体" w:cs="Arial"/>
          <w:sz w:val="24"/>
          <w:szCs w:val="21"/>
        </w:rPr>
        <w:t xml:space="preserve">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w:t>
      </w:r>
      <w:r>
        <w:rPr>
          <w:rFonts w:hint="eastAsia" w:ascii="宋体" w:hAnsi="宋体" w:cs="Arial"/>
          <w:sz w:val="24"/>
          <w:szCs w:val="21"/>
        </w:rPr>
        <w:t xml:space="preserve">          </w:t>
      </w:r>
      <w:r>
        <w:rPr>
          <w:rFonts w:hint="eastAsia" w:ascii="宋体" w:hAnsi="宋体" w:cs="Arial"/>
          <w:sz w:val="24"/>
          <w:szCs w:val="21"/>
        </w:rPr>
        <w:t xml:space="preserve">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w:t>
      </w:r>
      <w:r>
        <w:rPr>
          <w:rFonts w:hint="eastAsia" w:ascii="宋体" w:hAnsi="宋体" w:cs="Arial"/>
          <w:sz w:val="24"/>
          <w:szCs w:val="21"/>
        </w:rPr>
        <w:t xml:space="preserve">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w:t>
      </w:r>
      <w:r>
        <w:rPr>
          <w:rFonts w:hint="eastAsia" w:ascii="宋体" w:hAnsi="宋体" w:cs="Arial"/>
          <w:sz w:val="24"/>
          <w:szCs w:val="21"/>
        </w:rPr>
        <w:t xml:space="preserve">          </w:t>
      </w:r>
      <w:r>
        <w:rPr>
          <w:rFonts w:hint="eastAsia" w:ascii="宋体" w:hAnsi="宋体" w:cs="Arial"/>
          <w:sz w:val="24"/>
          <w:szCs w:val="21"/>
        </w:rPr>
        <w:t xml:space="preserve">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w:t>
      </w:r>
      <w:r>
        <w:rPr>
          <w:rFonts w:hint="eastAsia" w:ascii="宋体" w:hAnsi="宋体" w:cs="Arial"/>
          <w:sz w:val="24"/>
          <w:szCs w:val="21"/>
        </w:rPr>
        <w:t xml:space="preserve">          </w:t>
      </w:r>
      <w:r>
        <w:rPr>
          <w:rFonts w:hint="eastAsia" w:ascii="宋体" w:hAnsi="宋体" w:cs="Arial"/>
          <w:sz w:val="24"/>
          <w:szCs w:val="21"/>
        </w:rPr>
        <w:t xml:space="preserve">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w:t>
      </w:r>
      <w:r>
        <w:rPr>
          <w:rFonts w:hint="eastAsia" w:ascii="宋体" w:hAnsi="宋体" w:cs="Arial"/>
          <w:sz w:val="24"/>
          <w:szCs w:val="21"/>
        </w:rPr>
        <w:t xml:space="preserve">户：</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w:t>
      </w:r>
      <w:r>
        <w:rPr>
          <w:rFonts w:hint="eastAsia" w:ascii="宋体" w:hAnsi="宋体" w:cs="Arial"/>
          <w:sz w:val="24"/>
          <w:szCs w:val="21"/>
        </w:rPr>
        <w:t xml:space="preserve">           </w:t>
      </w:r>
      <w:r>
        <w:rPr>
          <w:rFonts w:hint="eastAsia" w:ascii="宋体" w:hAnsi="宋体" w:cs="Arial"/>
          <w:sz w:val="24"/>
          <w:szCs w:val="21"/>
        </w:rPr>
        <w:t xml:space="preserve">期：</w:t>
      </w:r>
      <w:r>
        <w:rPr>
          <w:rFonts w:hint="eastAsia" w:ascii="宋体" w:hAnsi="宋体" w:cs="Arial"/>
          <w:sz w:val="24"/>
          <w:szCs w:val="21"/>
        </w:rPr>
        <w:t xml:space="preserve">________</w:t>
      </w:r>
      <w:r>
        <w:rPr>
          <w:rFonts w:hint="eastAsia" w:ascii="宋体" w:hAnsi="宋体" w:cs="Arial"/>
          <w:sz w:val="24"/>
          <w:szCs w:val="21"/>
        </w:rPr>
        <w:t xml:space="preserve">年</w:t>
      </w:r>
      <w:r>
        <w:rPr>
          <w:rFonts w:hint="eastAsia" w:ascii="宋体" w:hAnsi="宋体" w:cs="Arial"/>
          <w:sz w:val="24"/>
          <w:szCs w:val="21"/>
        </w:rPr>
        <w:t xml:space="preserve">____</w:t>
      </w:r>
      <w:r>
        <w:rPr>
          <w:rFonts w:hint="eastAsia" w:ascii="宋体" w:hAnsi="宋体" w:cs="Arial"/>
          <w:sz w:val="24"/>
          <w:szCs w:val="21"/>
        </w:rPr>
        <w:t xml:space="preserve">月</w:t>
      </w:r>
      <w:r>
        <w:rPr>
          <w:rFonts w:hint="eastAsia" w:ascii="宋体" w:hAnsi="宋体" w:cs="Arial"/>
          <w:sz w:val="24"/>
          <w:szCs w:val="21"/>
        </w:rPr>
        <w:t xml:space="preserve">____</w:t>
      </w:r>
      <w:r>
        <w:rPr>
          <w:rFonts w:hint="eastAsia" w:ascii="宋体" w:hAnsi="宋体" w:cs="Arial"/>
          <w:sz w:val="24"/>
          <w:szCs w:val="21"/>
        </w:rPr>
        <w:t xml:space="preserve">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rPr>
          <w:rFonts w:hint="eastAsia" w:ascii="黑体" w:hAnsi="黑体" w:eastAsia="黑体"/>
          <w:sz w:val="32"/>
          <w:szCs w:val="32"/>
        </w:rPr>
        <w:t xml:space="preserve">：</w:t>
      </w:r>
      <w:r/>
    </w:p>
    <w:p>
      <w:pPr>
        <w:jc w:val="center"/>
        <w:spacing w:before="50" w:after="50" w:line="360" w:lineRule="exact"/>
        <w:rPr>
          <w:rFonts w:ascii="宋体" w:hAnsi="宋体"/>
          <w:b/>
          <w:sz w:val="24"/>
          <w:szCs w:val="24"/>
        </w:rPr>
      </w:pPr>
      <w:r>
        <w:rPr>
          <w:rFonts w:ascii="宋体" w:hAnsi="宋体"/>
          <w:b/>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w:t>
      </w:r>
      <w:r>
        <w:rPr>
          <w:rFonts w:hint="eastAsia" w:ascii="宋体" w:hAnsi="宋体" w:cs="Arial"/>
          <w:sz w:val="24"/>
          <w:szCs w:val="21"/>
        </w:rPr>
        <w:t xml:space="preserve">（投标人名称）授权</w:t>
      </w:r>
      <w:r>
        <w:rPr>
          <w:rFonts w:hint="eastAsia" w:ascii="宋体" w:hAnsi="宋体" w:cs="Arial"/>
          <w:sz w:val="24"/>
          <w:szCs w:val="21"/>
        </w:rPr>
        <w:t xml:space="preserve">________________</w:t>
      </w:r>
      <w:r>
        <w:rPr>
          <w:rFonts w:hint="eastAsia" w:ascii="宋体" w:hAnsi="宋体" w:cs="Arial"/>
          <w:sz w:val="24"/>
          <w:szCs w:val="21"/>
        </w:rPr>
        <w:t xml:space="preserve">（被授权人的姓名）为我方就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项目采购活动的合法代理人，以本单位名义全权处理一切与该项目采购有关的事务。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w:t>
      </w:r>
      <w:r>
        <w:rPr>
          <w:rFonts w:hint="eastAsia" w:ascii="宋体" w:hAnsi="宋体" w:cs="Arial"/>
          <w:sz w:val="24"/>
          <w:szCs w:val="21"/>
        </w:rPr>
        <w:t xml:space="preserve">______</w:t>
      </w:r>
      <w:r>
        <w:rPr>
          <w:rFonts w:hint="eastAsia" w:ascii="宋体" w:hAnsi="宋体" w:cs="Arial"/>
          <w:sz w:val="24"/>
          <w:szCs w:val="21"/>
        </w:rPr>
        <w:t xml:space="preserve">年</w:t>
      </w:r>
      <w:r>
        <w:rPr>
          <w:rFonts w:hint="eastAsia" w:ascii="宋体" w:hAnsi="宋体" w:cs="Arial"/>
          <w:sz w:val="24"/>
          <w:szCs w:val="21"/>
        </w:rPr>
        <w:t xml:space="preserve">____</w:t>
      </w:r>
      <w:r>
        <w:rPr>
          <w:rFonts w:hint="eastAsia" w:ascii="宋体" w:hAnsi="宋体" w:cs="Arial"/>
          <w:sz w:val="24"/>
          <w:szCs w:val="21"/>
        </w:rPr>
        <w:t xml:space="preserve">月</w:t>
      </w:r>
      <w:r>
        <w:rPr>
          <w:rFonts w:hint="eastAsia" w:ascii="宋体" w:hAnsi="宋体" w:cs="Arial"/>
          <w:sz w:val="24"/>
          <w:szCs w:val="21"/>
        </w:rPr>
        <w:t xml:space="preserve">____</w:t>
      </w:r>
      <w:r>
        <w:rPr>
          <w:rFonts w:hint="eastAsia" w:ascii="宋体" w:hAnsi="宋体" w:cs="Arial"/>
          <w:sz w:val="24"/>
          <w:szCs w:val="21"/>
        </w:rPr>
        <w:t xml:space="preserve">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pStyle w:val="989"/>
        <w:ind w:firstLine="480"/>
        <w:spacing w:line="36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989"/>
        <w:ind w:firstLine="480"/>
        <w:spacing w:line="36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989"/>
        <w:ind w:firstLine="480"/>
        <w:spacing w:line="360" w:lineRule="auto"/>
        <w:rPr>
          <w:sz w:val="24"/>
          <w:szCs w:val="24"/>
          <w:u w:val="single"/>
        </w:rPr>
      </w:pPr>
      <w:r>
        <w:rPr>
          <w:sz w:val="24"/>
          <w:szCs w:val="24"/>
          <w:u w:val="single"/>
        </w:rPr>
      </w:r>
      <w:r/>
    </w:p>
    <w:p>
      <w:pPr>
        <w:pStyle w:val="989"/>
        <w:ind w:firstLine="480"/>
        <w:spacing w:line="360" w:lineRule="auto"/>
        <w:rPr>
          <w:sz w:val="24"/>
          <w:szCs w:val="24"/>
          <w:u w:val="single"/>
        </w:rPr>
      </w:pPr>
      <w:r>
        <w:rPr>
          <w:sz w:val="24"/>
          <w:szCs w:val="24"/>
          <w:u w:val="single"/>
        </w:rPr>
      </w:r>
      <w:r/>
    </w:p>
    <w:p>
      <w:pPr>
        <w:pStyle w:val="989"/>
        <w:ind w:firstLine="480"/>
        <w:spacing w:line="360" w:lineRule="auto"/>
        <w:rPr>
          <w:sz w:val="24"/>
          <w:szCs w:val="24"/>
          <w:u w:val="single"/>
        </w:rPr>
      </w:pPr>
      <w:r>
        <w:rPr>
          <w:sz w:val="24"/>
          <w:szCs w:val="24"/>
          <w:u w:val="single"/>
        </w:rPr>
      </w:r>
      <w:r/>
    </w:p>
    <w:p>
      <w:pPr>
        <w:pStyle w:val="989"/>
        <w:ind w:firstLine="480"/>
        <w:spacing w:line="360" w:lineRule="auto"/>
        <w:rPr>
          <w:sz w:val="24"/>
          <w:szCs w:val="24"/>
          <w:u w:val="single"/>
        </w:rPr>
      </w:pPr>
      <w:r>
        <w:rPr>
          <w:sz w:val="24"/>
          <w:szCs w:val="24"/>
          <w:u w:val="single"/>
        </w:rPr>
      </w:r>
      <w:r/>
    </w:p>
    <w:p>
      <w:pPr>
        <w:pStyle w:val="989"/>
        <w:ind w:firstLine="480"/>
        <w:spacing w:line="360" w:lineRule="auto"/>
        <w:rPr>
          <w:sz w:val="24"/>
          <w:szCs w:val="24"/>
          <w:u w:val="single"/>
        </w:rPr>
      </w:pPr>
      <w:r>
        <w:rPr>
          <w:sz w:val="24"/>
          <w:szCs w:val="24"/>
          <w:u w:val="single"/>
        </w:rPr>
      </w:r>
      <w:r/>
    </w:p>
    <w:p>
      <w:pPr>
        <w:pStyle w:val="989"/>
        <w:ind w:firstLine="480"/>
        <w:spacing w:line="360" w:lineRule="auto"/>
        <w:rPr>
          <w:sz w:val="24"/>
          <w:szCs w:val="24"/>
          <w:u w:val="single"/>
        </w:rPr>
      </w:pPr>
      <w:r>
        <w:rPr>
          <w:sz w:val="24"/>
          <w:szCs w:val="24"/>
          <w:u w:val="single"/>
        </w:rPr>
      </w:r>
      <w:r/>
    </w:p>
    <w:p>
      <w:pPr>
        <w:pStyle w:val="989"/>
        <w:ind w:firstLine="480"/>
        <w:jc w:val="right"/>
        <w:spacing w:line="360" w:lineRule="auto"/>
        <w:rPr>
          <w:sz w:val="24"/>
          <w:szCs w:val="24"/>
        </w:rPr>
      </w:pPr>
      <w:r>
        <w:rPr>
          <w:rFonts w:hint="eastAsia"/>
          <w:sz w:val="24"/>
          <w:szCs w:val="24"/>
        </w:rPr>
        <w:t xml:space="preserve">授权单位名称：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989"/>
        <w:ind w:firstLine="480"/>
        <w:jc w:val="center"/>
        <w:spacing w:line="360" w:lineRule="auto"/>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89"/>
        <w:ind w:firstLine="480"/>
        <w:jc w:val="center"/>
        <w:spacing w:line="360" w:lineRule="auto"/>
        <w:rPr>
          <w:sz w:val="24"/>
          <w:szCs w:val="24"/>
          <w:u w:val="single"/>
        </w:rPr>
      </w:pPr>
      <w:r>
        <w:rPr>
          <w:rFonts w:hint="eastAsia"/>
          <w:sz w:val="24"/>
          <w:szCs w:val="24"/>
        </w:rPr>
        <w:t xml:space="preserve">日期：</w:t>
      </w:r>
      <w:bookmarkStart w:id="197" w:name="_Hlt26955070"/>
      <w:r/>
      <w:bookmarkStart w:id="198" w:name="_Hlt26671380"/>
      <w:r/>
      <w:bookmarkStart w:id="199" w:name="_格式3__银行出具的资信证明"/>
      <w:r/>
      <w:bookmarkEnd w:id="197"/>
      <w:r/>
      <w:bookmarkEnd w:id="198"/>
      <w:r/>
      <w:bookmarkEnd w:id="199"/>
      <w:r>
        <w:rPr>
          <w:rFonts w:hint="eastAsia"/>
          <w:sz w:val="24"/>
          <w:szCs w:val="24"/>
          <w:u w:val="single"/>
        </w:rPr>
        <w:t xml:space="preserve">                             </w:t>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法人代表身份证扫描件：</w:t>
      </w:r>
      <w:r>
        <w:rPr>
          <w:rFonts w:hint="eastAsia" w:ascii="楷体" w:hAnsi="楷体" w:eastAsia="楷体"/>
          <w:sz w:val="24"/>
          <w:szCs w:val="24"/>
        </w:rPr>
        <w:t xml:space="preserve">                      </w:t>
      </w:r>
      <w:r>
        <w:rPr>
          <w:rFonts w:hint="eastAsia" w:ascii="楷体" w:hAnsi="楷体" w:eastAsia="楷体"/>
          <w:sz w:val="24"/>
          <w:szCs w:val="24"/>
        </w:rPr>
        <w:t xml:space="preserve">被授权人身份证扫描件：</w:t>
      </w:r>
      <w:r/>
    </w:p>
    <w:p>
      <w:pPr>
        <w:jc w:val="center"/>
        <w:rPr>
          <w:rFonts w:ascii="宋体" w:hAnsi="宋体"/>
          <w:b/>
          <w:bCs/>
          <w:szCs w:val="21"/>
        </w:rPr>
      </w:pPr>
      <w:r>
        <w:rPr>
          <w:rFonts w:ascii="宋体" w:hAnsi="宋体"/>
          <w:b/>
          <w:bCs/>
          <w:szCs w:val="21"/>
        </w:r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rPr>
          <w:rFonts w:hint="eastAsia" w:ascii="黑体" w:hAnsi="黑体" w:eastAsia="黑体"/>
          <w:sz w:val="32"/>
          <w:szCs w:val="32"/>
        </w:rPr>
        <w:t xml:space="preserve">：</w:t>
      </w:r>
      <w:r/>
    </w:p>
    <w:p>
      <w:pPr>
        <w:pStyle w:val="716"/>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4"/>
        <w:gridCol w:w="2426"/>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t xml:space="preserve">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szCs w:val="24"/>
              </w:rPr>
              <w:t xml:space="preserve"> </w:t>
            </w:r>
            <w:r>
              <w:rPr>
                <w:rFonts w:ascii="宋体" w:hAnsi="宋体" w:cs="宋体"/>
                <w:sz w:val="24"/>
                <w:szCs w:val="24"/>
              </w:rPr>
              <w:t xml:space="preserve">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w:t>
            </w:r>
            <w:r>
              <w:rPr>
                <w:rFonts w:ascii="宋体" w:hAnsi="宋体" w:cs="宋体"/>
                <w:sz w:val="24"/>
                <w:szCs w:val="24"/>
              </w:rPr>
              <w:t xml:space="preserve">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bookmarkStart w:id="200" w:name="OLE_LINK11"/>
      <w:r>
        <w:rPr>
          <w:rFonts w:ascii="宋体" w:hAnsi="宋体" w:cs="宋体"/>
          <w:sz w:val="24"/>
          <w:szCs w:val="24"/>
        </w:rPr>
        <w:t xml:space="preserve">投标人公章：（电子签章）</w:t>
      </w:r>
      <w:bookmarkEnd w:id="200"/>
      <w:r/>
      <w:r/>
    </w:p>
    <w:p>
      <w:pPr>
        <w:rPr>
          <w:rFonts w:ascii="黑体" w:eastAsia="黑体"/>
          <w:bCs/>
          <w:sz w:val="32"/>
        </w:rPr>
      </w:pPr>
      <w:r>
        <w:rPr>
          <w:rFonts w:ascii="黑体" w:eastAsia="黑体"/>
          <w:bCs/>
          <w:sz w:val="32"/>
        </w:rPr>
      </w:r>
      <w:r/>
    </w:p>
    <w:p>
      <w:pPr>
        <w:ind w:left="720" w:hanging="720"/>
        <w:rPr>
          <w:b/>
        </w:rPr>
      </w:pPr>
      <w:r>
        <w:rPr>
          <w:rFonts w:hint="eastAsia" w:ascii="宋体" w:hAnsi="宋体" w:cs="宋体"/>
          <w:sz w:val="24"/>
          <w:szCs w:val="24"/>
        </w:rPr>
        <w:t xml:space="preserve">说明：</w:t>
      </w:r>
      <w:r>
        <w:rPr>
          <w:rFonts w:hint="eastAsia" w:ascii="宋体" w:hAnsi="宋体" w:cs="宋体"/>
          <w:sz w:val="24"/>
          <w:szCs w:val="24"/>
        </w:rPr>
        <w:t xml:space="preserve">1</w:t>
      </w:r>
      <w:r>
        <w:rPr>
          <w:rFonts w:hint="eastAsia" w:ascii="宋体" w:hAnsi="宋体" w:cs="宋体"/>
          <w:sz w:val="24"/>
          <w:szCs w:val="24"/>
        </w:rPr>
        <w:t xml:space="preserve">、</w:t>
      </w:r>
      <w:r>
        <w:rPr>
          <w:rFonts w:hint="eastAsia" w:cs="宋体"/>
          <w:b/>
          <w:color w:val="ff0000"/>
          <w:sz w:val="24"/>
          <w:szCs w:val="24"/>
        </w:rPr>
        <w:t xml:space="preserve">总价为一年总报价，否则为无效报价</w:t>
      </w:r>
      <w:r/>
    </w:p>
    <w:p>
      <w:pPr>
        <w:rPr>
          <w:rFonts w:ascii="宋体"/>
          <w:b/>
          <w:sz w:val="24"/>
        </w:rPr>
      </w:pPr>
      <w:r>
        <w:rPr>
          <w:rFonts w:ascii="宋体"/>
          <w:b/>
          <w:sz w:val="24"/>
        </w:rPr>
      </w:r>
      <w:r/>
    </w:p>
    <w:p>
      <w:pPr>
        <w:pStyle w:val="71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8</w:t>
      </w:r>
      <w:r>
        <w:rPr>
          <w:rFonts w:hint="eastAsia" w:ascii="黑体" w:hAnsi="黑体" w:eastAsia="黑体"/>
          <w:sz w:val="32"/>
          <w:szCs w:val="32"/>
        </w:rPr>
        <w:t xml:space="preserve">：</w:t>
      </w:r>
      <w:r/>
    </w:p>
    <w:p>
      <w:pPr>
        <w:jc w:val="center"/>
        <w:spacing w:line="360" w:lineRule="auto"/>
        <w:rPr>
          <w:rFonts w:ascii="宋体" w:hAnsi="宋体"/>
          <w:b/>
          <w:sz w:val="24"/>
          <w:szCs w:val="24"/>
        </w:rPr>
      </w:pPr>
      <w:r/>
      <w:bookmarkStart w:id="201" w:name="_Hlt26955054"/>
      <w:r/>
      <w:bookmarkEnd w:id="201"/>
      <w:r>
        <w:rPr>
          <w:rFonts w:hint="eastAsia" w:ascii="宋体" w:hAnsi="宋体"/>
          <w:b/>
          <w:sz w:val="24"/>
          <w:szCs w:val="24"/>
        </w:rPr>
        <w:t xml:space="preserve">分项报价表</w:t>
      </w:r>
      <w:r/>
    </w:p>
    <w:p>
      <w:pPr>
        <w:ind w:firstLine="420"/>
        <w:rPr>
          <w:sz w:val="24"/>
          <w:szCs w:val="24"/>
        </w:rPr>
      </w:pPr>
      <w:r>
        <w:rPr>
          <w:rFonts w:hint="eastAsia"/>
          <w:sz w:val="24"/>
          <w:szCs w:val="24"/>
        </w:rPr>
        <w:t xml:space="preserve">项目所在地为靖江，</w:t>
      </w:r>
      <w:r>
        <w:rPr>
          <w:sz w:val="24"/>
          <w:szCs w:val="24"/>
        </w:rPr>
        <w:t xml:space="preserve">202</w:t>
      </w:r>
      <w:r>
        <w:rPr>
          <w:rFonts w:hint="eastAsia"/>
          <w:sz w:val="24"/>
          <w:szCs w:val="24"/>
        </w:rPr>
        <w:t xml:space="preserve">6</w:t>
      </w:r>
      <w:r>
        <w:rPr>
          <w:rFonts w:hint="eastAsia"/>
          <w:sz w:val="24"/>
          <w:szCs w:val="24"/>
        </w:rPr>
        <w:t xml:space="preserve">年靖江最低工资标准为</w:t>
      </w:r>
      <w:r>
        <w:rPr>
          <w:rFonts w:hint="eastAsia"/>
          <w:sz w:val="24"/>
          <w:szCs w:val="24"/>
        </w:rPr>
        <w:t xml:space="preserve">2430</w:t>
      </w:r>
      <w:r>
        <w:rPr>
          <w:rFonts w:hint="eastAsia"/>
          <w:sz w:val="24"/>
          <w:szCs w:val="24"/>
        </w:rPr>
        <w:t xml:space="preserve">元</w:t>
      </w:r>
      <w:r>
        <w:rPr>
          <w:sz w:val="24"/>
          <w:szCs w:val="24"/>
        </w:rPr>
        <w:t xml:space="preserve">/</w:t>
      </w:r>
      <w:r>
        <w:rPr>
          <w:rFonts w:hint="eastAsia"/>
          <w:sz w:val="24"/>
          <w:szCs w:val="24"/>
        </w:rPr>
        <w:t xml:space="preserve">月，</w:t>
      </w:r>
      <w:r>
        <w:rPr>
          <w:rFonts w:hint="eastAsia"/>
          <w:sz w:val="24"/>
          <w:szCs w:val="24"/>
        </w:rPr>
        <w:t xml:space="preserve">五险缴费</w:t>
      </w:r>
      <w:r>
        <w:rPr>
          <w:rFonts w:hint="eastAsia"/>
          <w:sz w:val="24"/>
          <w:szCs w:val="24"/>
        </w:rPr>
        <w:t xml:space="preserve">基数为</w:t>
      </w:r>
      <w:r>
        <w:rPr>
          <w:rFonts w:hint="eastAsia"/>
          <w:sz w:val="24"/>
          <w:szCs w:val="24"/>
        </w:rPr>
        <w:t xml:space="preserve">4952</w:t>
      </w:r>
      <w:r>
        <w:rPr>
          <w:rFonts w:hint="eastAsia"/>
          <w:sz w:val="24"/>
          <w:szCs w:val="24"/>
        </w:rPr>
        <w:t xml:space="preserve">元。</w:t>
      </w:r>
      <w:r/>
    </w:p>
    <w:p>
      <w:pPr>
        <w:ind w:firstLine="420"/>
        <w:rPr>
          <w:sz w:val="24"/>
          <w:szCs w:val="24"/>
        </w:rPr>
      </w:pPr>
      <w:r>
        <w:rPr>
          <w:rFonts w:hint="eastAsia"/>
          <w:sz w:val="24"/>
          <w:szCs w:val="24"/>
        </w:rPr>
        <w:t xml:space="preserve">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 xml:space="preserve">省</w:t>
      </w:r>
      <w:r>
        <w:rPr>
          <w:sz w:val="24"/>
          <w:szCs w:val="24"/>
          <w:u w:val="single"/>
        </w:rPr>
        <w:t xml:space="preserve">     </w:t>
      </w:r>
      <w:r>
        <w:rPr>
          <w:rFonts w:hint="eastAsia"/>
          <w:sz w:val="24"/>
          <w:szCs w:val="24"/>
        </w:rPr>
        <w:t xml:space="preserve">市：</w:t>
      </w:r>
      <w:r/>
    </w:p>
    <w:p>
      <w:pPr>
        <w:pStyle w:val="682"/>
      </w:pPr>
      <w:r/>
      <w:r/>
    </w:p>
    <w:tbl>
      <w:tblPr>
        <w:tblpPr w:horzAnchor="margin" w:tblpXSpec="left" w:vertAnchor="text" w:tblpY="161" w:leftFromText="180" w:topFromText="0" w:rightFromText="180" w:bottomFromText="0"/>
        <w:tblW w:w="94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2155"/>
        <w:gridCol w:w="821"/>
        <w:gridCol w:w="31"/>
        <w:gridCol w:w="1255"/>
        <w:gridCol w:w="15"/>
        <w:gridCol w:w="1155"/>
        <w:gridCol w:w="6"/>
        <w:gridCol w:w="1545"/>
        <w:gridCol w:w="1844"/>
      </w:tblGrid>
      <w:tr>
        <w:trPr>
          <w:cantSplit/>
          <w:trHeight w:val="20"/>
          <w:tblHeader/>
        </w:trPr>
        <w:tc>
          <w:tcPr>
            <w:shd w:val="clear" w:color="auto" w:fill="ffffff"/>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2155" w:type="dxa"/>
            <w:vAlign w:val="center"/>
            <w:textDirection w:val="lrTb"/>
            <w:noWrap w:val="false"/>
          </w:tcPr>
          <w:p>
            <w:pPr>
              <w:jc w:val="center"/>
              <w:spacing w:line="360" w:lineRule="auto"/>
              <w:rPr>
                <w:rFonts w:ascii="宋体" w:hAnsi="宋体"/>
                <w:bCs/>
              </w:rPr>
            </w:pPr>
            <w:r>
              <w:rPr>
                <w:rFonts w:hint="eastAsia" w:ascii="宋体" w:hAnsi="宋体"/>
                <w:bCs/>
              </w:rPr>
              <w:t xml:space="preserve">服务项目名称</w:t>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360" w:lineRule="auto"/>
              <w:rPr>
                <w:rFonts w:ascii="宋体" w:hAnsi="宋体"/>
                <w:bCs/>
              </w:rPr>
            </w:pPr>
            <w:r>
              <w:rPr>
                <w:rFonts w:hint="eastAsia" w:ascii="宋体" w:hAnsi="宋体"/>
                <w:bCs/>
              </w:rPr>
              <w:t xml:space="preserve">分项单价</w:t>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单价单位</w:t>
            </w:r>
            <w:r/>
          </w:p>
        </w:tc>
        <w:tc>
          <w:tcPr>
            <w:gridSpan w:val="2"/>
            <w:shd w:val="clear" w:color="auto" w:fill="ffffff"/>
            <w:tcBorders>
              <w:top w:val="single" w:color="000000" w:sz="6" w:space="0"/>
              <w:left w:val="single" w:color="000000" w:sz="4" w:space="0"/>
              <w:bottom w:val="single" w:color="000000" w:sz="6" w:space="0"/>
              <w:right w:val="single" w:color="000000" w:sz="4" w:space="0"/>
            </w:tcBorders>
            <w:tcW w:w="1170" w:type="dxa"/>
            <w:vAlign w:val="center"/>
            <w:textDirection w:val="lrTb"/>
            <w:noWrap w:val="false"/>
          </w:tcPr>
          <w:p>
            <w:pPr>
              <w:jc w:val="center"/>
              <w:spacing w:line="360" w:lineRule="auto"/>
              <w:rPr>
                <w:rFonts w:ascii="宋体" w:hAnsi="宋体"/>
                <w:bCs/>
              </w:rPr>
            </w:pPr>
            <w:r>
              <w:rPr>
                <w:rFonts w:hint="eastAsia" w:ascii="宋体" w:hAnsi="宋体"/>
                <w:bCs/>
              </w:rPr>
              <w:t xml:space="preserve">人数</w:t>
            </w:r>
            <w:r/>
          </w:p>
        </w:tc>
        <w:tc>
          <w:tcPr>
            <w:gridSpan w:val="2"/>
            <w:shd w:val="clear" w:color="auto" w:fill="ffffff"/>
            <w:tcBorders>
              <w:top w:val="single" w:color="000000" w:sz="6" w:space="0"/>
              <w:left w:val="single" w:color="000000" w:sz="4" w:space="0"/>
              <w:bottom w:val="single" w:color="000000" w:sz="6" w:space="0"/>
              <w:right w:val="single" w:color="000000" w:sz="4" w:space="0"/>
            </w:tcBorders>
            <w:tcW w:w="1551" w:type="dxa"/>
            <w:vAlign w:val="center"/>
            <w:textDirection w:val="lrTb"/>
            <w:noWrap w:val="false"/>
          </w:tcPr>
          <w:p>
            <w:pPr>
              <w:jc w:val="center"/>
              <w:spacing w:line="360" w:lineRule="auto"/>
              <w:rPr>
                <w:rFonts w:ascii="宋体" w:hAnsi="宋体"/>
                <w:bCs/>
              </w:rPr>
            </w:pPr>
            <w:r>
              <w:rPr>
                <w:rFonts w:hint="eastAsia" w:ascii="宋体" w:hAnsi="宋体"/>
                <w:bCs/>
              </w:rPr>
              <w:t xml:space="preserve">每年小计</w:t>
            </w:r>
            <w:r/>
          </w:p>
        </w:tc>
        <w:tc>
          <w:tcPr>
            <w:shd w:val="clear" w:color="auto" w:fill="ffffff"/>
            <w:tcBorders>
              <w:top w:val="single" w:color="000000" w:sz="6" w:space="0"/>
              <w:left w:val="single" w:color="000000" w:sz="4" w:space="0"/>
              <w:bottom w:val="single" w:color="000000" w:sz="6" w:space="0"/>
              <w:right w:val="single" w:color="000000" w:sz="4" w:space="0"/>
            </w:tcBorders>
            <w:tcW w:w="1844" w:type="dxa"/>
            <w:vAlign w:val="center"/>
            <w:textDirection w:val="lrTb"/>
            <w:noWrap w:val="false"/>
          </w:tcPr>
          <w:p>
            <w:pPr>
              <w:jc w:val="center"/>
              <w:spacing w:line="360" w:lineRule="auto"/>
              <w:rPr>
                <w:rFonts w:ascii="宋体" w:hAnsi="宋体"/>
                <w:bCs/>
              </w:rPr>
            </w:pPr>
            <w:r>
              <w:rPr>
                <w:rFonts w:hint="eastAsia" w:ascii="宋体" w:hAnsi="宋体"/>
                <w:bCs/>
              </w:rPr>
              <w:t xml:space="preserve">备注</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一</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人员工资</w:t>
            </w:r>
            <w:r/>
          </w:p>
        </w:tc>
        <w:tc>
          <w:tcPr>
            <w:gridSpan w:val="2"/>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
                <w:bCs/>
              </w:rPr>
            </w:pPr>
            <w:r>
              <w:rPr>
                <w:rFonts w:ascii="宋体" w:hAnsi="宋体"/>
                <w:b/>
                <w:bCs/>
              </w:rPr>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
                <w:bCs/>
              </w:rPr>
            </w:pPr>
            <w:r>
              <w:rPr>
                <w:rFonts w:ascii="宋体" w:hAnsi="宋体"/>
                <w:b/>
                <w:bCs/>
              </w:rPr>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项目经理</w:t>
            </w:r>
            <w:r/>
          </w:p>
        </w:tc>
        <w:tc>
          <w:tcPr>
            <w:gridSpan w:val="2"/>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助理人员</w:t>
            </w:r>
            <w:r/>
          </w:p>
          <w:p>
            <w:pPr>
              <w:jc w:val="center"/>
              <w:spacing w:line="360" w:lineRule="auto"/>
              <w:rPr>
                <w:rFonts w:ascii="宋体" w:hAnsi="宋体" w:cs="Arial Unicode MS"/>
              </w:rPr>
            </w:pPr>
            <w:r>
              <w:rPr>
                <w:rFonts w:hint="eastAsia" w:ascii="宋体" w:hAnsi="宋体" w:cs="Arial Unicode MS"/>
              </w:rPr>
              <w:t xml:space="preserve">兼后勤服务</w:t>
            </w:r>
            <w:r/>
          </w:p>
        </w:tc>
        <w:tc>
          <w:tcPr>
            <w:gridSpan w:val="2"/>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shd w:val="clear" w:color="auto" w:fill="auto"/>
            <w:tcBorders>
              <w:top w:val="single" w:color="000000" w:sz="6" w:space="0"/>
              <w:left w:val="single" w:color="000000" w:sz="6"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shd w:val="clear" w:color="auto" w:fill="auto"/>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宋体"/>
                <w:color w:val="000000"/>
                <w:szCs w:val="21"/>
              </w:rPr>
              <w:t xml:space="preserve">工程维保人员</w:t>
            </w:r>
            <w:r/>
          </w:p>
        </w:tc>
        <w:tc>
          <w:tcPr>
            <w:gridSpan w:val="2"/>
            <w:shd w:val="clear" w:color="auto" w:fill="auto"/>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shd w:val="clear" w:color="auto" w:fill="auto"/>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shd w:val="clear" w:color="auto" w:fill="auto"/>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shd w:val="clear" w:color="auto" w:fill="auto"/>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4</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卫生保洁人员</w:t>
            </w:r>
            <w:r/>
          </w:p>
        </w:tc>
        <w:tc>
          <w:tcPr>
            <w:gridSpan w:val="2"/>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卫生保洁人员工资包含垃圾分类费用，低于、等于最低工资标准需说明理由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卫生保洁人员加班费用</w:t>
            </w:r>
            <w:r/>
          </w:p>
        </w:tc>
        <w:tc>
          <w:tcPr>
            <w:gridSpan w:val="7"/>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5</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消防设备管理工作人员</w:t>
            </w:r>
            <w:r/>
          </w:p>
        </w:tc>
        <w:tc>
          <w:tcPr>
            <w:tcBorders>
              <w:top w:val="single" w:color="000000" w:sz="6" w:space="0"/>
              <w:left w:val="single" w:color="000000" w:sz="6" w:space="0"/>
              <w:bottom w:val="single" w:color="000000" w:sz="4" w:space="0"/>
              <w:right w:val="single" w:color="auto" w:sz="4" w:space="0"/>
            </w:tcBorders>
            <w:tcW w:w="821" w:type="dxa"/>
            <w:vAlign w:val="center"/>
            <w:textDirection w:val="lrTb"/>
            <w:noWrap w:val="false"/>
          </w:tcPr>
          <w:p>
            <w:pPr>
              <w:jc w:val="center"/>
              <w:spacing w:line="360" w:lineRule="auto"/>
              <w:rPr>
                <w:rFonts w:ascii="宋体" w:hAnsi="宋体"/>
                <w:bCs/>
              </w:rPr>
            </w:pPr>
            <w:r>
              <w:rPr>
                <w:rFonts w:ascii="宋体" w:hAnsi="宋体"/>
                <w:bCs/>
              </w:rPr>
            </w:r>
            <w:r/>
          </w:p>
        </w:tc>
        <w:tc>
          <w:tcPr>
            <w:gridSpan w:val="3"/>
            <w:tcBorders>
              <w:top w:val="single" w:color="000000" w:sz="6" w:space="0"/>
              <w:left w:val="single" w:color="auto" w:sz="4" w:space="0"/>
              <w:bottom w:val="single" w:color="000000" w:sz="4" w:space="0"/>
              <w:right w:val="single" w:color="auto" w:sz="4" w:space="0"/>
            </w:tcBorders>
            <w:tcW w:w="1301"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6"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auto" w:sz="4" w:space="0"/>
              <w:bottom w:val="single" w:color="auto" w:sz="4" w:space="0"/>
              <w:right w:val="single" w:color="000000" w:sz="4" w:space="0"/>
            </w:tcBorders>
            <w:tcW w:w="1545"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消防设备管理工作人员加班费用</w:t>
            </w:r>
            <w:r/>
          </w:p>
        </w:tc>
        <w:tc>
          <w:tcPr>
            <w:gridSpan w:val="7"/>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6</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公共秩序管理人员—门岗</w:t>
            </w:r>
            <w:r/>
          </w:p>
        </w:tc>
        <w:tc>
          <w:tcPr>
            <w:gridSpan w:val="2"/>
            <w:tcBorders>
              <w:top w:val="single" w:color="000000" w:sz="6"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6"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tcBorders>
              <w:top w:val="single" w:color="000000" w:sz="6"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rPr>
                <w:rFonts w:hint="eastAsia" w:ascii="宋体" w:hAnsi="宋体"/>
                <w:bCs/>
                <w:color w:val="ff0000"/>
              </w:rPr>
              <w:t xml:space="preserve">低于最低工资标准需说明理由</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公共秩序管理人员</w:t>
            </w:r>
            <w:r>
              <w:rPr>
                <w:rFonts w:hint="eastAsia" w:ascii="宋体" w:hAnsi="宋体" w:cs="Arial Unicode MS"/>
              </w:rPr>
              <w:t xml:space="preserve">-</w:t>
            </w:r>
            <w:r>
              <w:rPr>
                <w:rFonts w:hint="eastAsia" w:ascii="宋体" w:hAnsi="宋体" w:cs="Arial Unicode MS"/>
              </w:rPr>
              <w:t xml:space="preserve">门卫加班费用</w:t>
            </w:r>
            <w:r/>
          </w:p>
        </w:tc>
        <w:tc>
          <w:tcPr>
            <w:gridSpan w:val="7"/>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rPr>
            </w:pPr>
            <w:r/>
            <w:bookmarkStart w:id="202" w:name="OLE_LINK2"/>
            <w:r>
              <w:rPr>
                <w:rFonts w:hint="eastAsia" w:ascii="宋体" w:hAnsi="宋体"/>
                <w:bCs/>
                <w:color w:val="ff0000"/>
              </w:rPr>
              <w:t xml:space="preserve">附页详细说明加班费</w:t>
            </w:r>
            <w:r>
              <w:rPr>
                <w:rFonts w:hint="eastAsia" w:ascii="宋体" w:hAnsi="宋体"/>
                <w:bCs/>
                <w:color w:val="ff0000"/>
              </w:rPr>
              <w:t xml:space="preserve">用组成</w:t>
            </w:r>
            <w:bookmarkEnd w:id="202"/>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ind w:firstLine="210"/>
              <w:jc w:val="left"/>
              <w:widowControl/>
              <w:rPr>
                <w:rFonts w:ascii="宋体" w:hAnsi="宋体" w:cs="Arial Unicode MS"/>
              </w:rPr>
            </w:pPr>
            <w:r>
              <w:rPr>
                <w:rFonts w:hint="eastAsia" w:ascii="宋体" w:hAnsi="宋体" w:cs="Arial Unicode MS"/>
              </w:rPr>
              <w:t xml:space="preserve">7</w:t>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公共秩序管理人员—巡逻岗</w:t>
            </w:r>
            <w:r/>
          </w:p>
        </w:tc>
        <w:tc>
          <w:tcPr>
            <w:gridSpan w:val="2"/>
            <w:tcBorders>
              <w:top w:val="single" w:color="000000" w:sz="6" w:space="0"/>
              <w:left w:val="single" w:color="000000" w:sz="6" w:space="0"/>
              <w:bottom w:val="single" w:color="000000" w:sz="4" w:space="0"/>
              <w:right w:val="single" w:color="000000" w:sz="4" w:space="0"/>
            </w:tcBorders>
            <w:tcW w:w="852"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6" w:space="0"/>
              <w:bottom w:val="single" w:color="000000" w:sz="4" w:space="0"/>
              <w:right w:val="single" w:color="000000" w:sz="4" w:space="0"/>
            </w:tcBorders>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6" w:space="0"/>
              <w:left w:val="single" w:color="000000" w:sz="6"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bCs/>
              </w:rPr>
            </w:pPr>
            <w:r>
              <w:rPr>
                <w:rFonts w:ascii="宋体" w:hAnsi="宋体"/>
                <w:bCs/>
              </w:rPr>
            </w:r>
            <w:r/>
          </w:p>
        </w:tc>
        <w:tc>
          <w:tcPr>
            <w:gridSpan w:val="2"/>
            <w:tcBorders>
              <w:top w:val="single" w:color="000000" w:sz="6"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公共秩序管理人员</w:t>
            </w:r>
            <w:r>
              <w:rPr>
                <w:rFonts w:hint="eastAsia" w:ascii="宋体" w:hAnsi="宋体" w:cs="Arial Unicode MS"/>
              </w:rPr>
              <w:t xml:space="preserve">-</w:t>
            </w:r>
            <w:r>
              <w:rPr>
                <w:rFonts w:hint="eastAsia" w:ascii="宋体" w:hAnsi="宋体" w:cs="Arial Unicode MS"/>
              </w:rPr>
              <w:t xml:space="preserve">巡逻岗加班费用</w:t>
            </w:r>
            <w:r/>
          </w:p>
        </w:tc>
        <w:tc>
          <w:tcPr>
            <w:gridSpan w:val="7"/>
            <w:tcBorders>
              <w:top w:val="single" w:color="000000" w:sz="6" w:space="0"/>
              <w:left w:val="single" w:color="000000" w:sz="6" w:space="0"/>
              <w:bottom w:val="single" w:color="000000" w:sz="4" w:space="0"/>
              <w:right w:val="single" w:color="000000" w:sz="4" w:space="0"/>
            </w:tcBorders>
            <w:tcW w:w="4828" w:type="dxa"/>
            <w:vAlign w:val="center"/>
            <w:textDirection w:val="lrTb"/>
            <w:noWrap w:val="false"/>
          </w:tcPr>
          <w:p>
            <w:pPr>
              <w:jc w:val="center"/>
              <w:spacing w:line="360" w:lineRule="auto"/>
              <w:rPr>
                <w:rFonts w:ascii="宋体" w:hAnsi="宋体"/>
                <w:bCs/>
              </w:rPr>
            </w:pPr>
            <w:r>
              <w:rPr>
                <w:rFonts w:hint="eastAsia" w:ascii="宋体" w:hAnsi="宋体"/>
                <w:bCs/>
              </w:rPr>
              <w:t xml:space="preserve">                 </w:t>
            </w: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bCs/>
                <w:color w:val="ff0000"/>
              </w:rPr>
            </w:pPr>
            <w:r>
              <w:rPr>
                <w:rFonts w:hint="eastAsia" w:ascii="宋体" w:hAnsi="宋体"/>
                <w:bCs/>
                <w:color w:val="ff0000"/>
              </w:rPr>
              <w:t xml:space="preserve">附页详细说明加班费</w:t>
            </w:r>
            <w:r>
              <w:rPr>
                <w:rFonts w:hint="eastAsia" w:ascii="宋体" w:hAnsi="宋体"/>
                <w:bCs/>
                <w:color w:val="ff0000"/>
              </w:rPr>
              <w:t xml:space="preserve">用组成</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二</w:t>
            </w:r>
            <w:r/>
          </w:p>
        </w:tc>
        <w:tc>
          <w:tcPr>
            <w:gridSpan w:val="4"/>
            <w:tcBorders>
              <w:top w:val="single" w:color="000000" w:sz="4" w:space="0"/>
              <w:left w:val="single" w:color="000000" w:sz="6" w:space="0"/>
              <w:bottom w:val="single" w:color="000000" w:sz="4" w:space="0"/>
              <w:right w:val="single" w:color="000000" w:sz="4" w:space="0"/>
            </w:tcBorders>
            <w:tcW w:w="4262" w:type="dxa"/>
            <w:vAlign w:val="center"/>
            <w:textDirection w:val="lrTb"/>
            <w:noWrap w:val="false"/>
          </w:tcPr>
          <w:p>
            <w:pPr>
              <w:jc w:val="left"/>
              <w:spacing w:line="360" w:lineRule="auto"/>
              <w:rPr>
                <w:rFonts w:ascii="宋体" w:hAnsi="宋体"/>
                <w:b/>
                <w:bCs/>
              </w:rPr>
            </w:pPr>
            <w:r>
              <w:rPr>
                <w:rFonts w:hint="eastAsia" w:ascii="宋体" w:hAnsi="宋体" w:cs="Arial Unicode MS"/>
                <w:b/>
                <w:bCs/>
              </w:rPr>
              <w:t xml:space="preserve">社会保险</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b/>
                <w:bCs/>
                <w:u w:val="single"/>
              </w:rPr>
            </w:pPr>
            <w:r>
              <w:rPr>
                <w:rFonts w:ascii="宋体" w:hAnsi="宋体" w:cs="Arial Unicode MS"/>
                <w:b/>
                <w:bCs/>
                <w:u w:val="single"/>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b/>
                <w:bCs/>
              </w:rPr>
            </w:pPr>
            <w:r>
              <w:rPr>
                <w:rFonts w:ascii="宋体" w:hAnsi="宋体" w:cs="Arial Unicode MS"/>
                <w:b/>
                <w:bC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b/>
                <w:bCs/>
              </w:rPr>
            </w:pPr>
            <w:r>
              <w:rPr>
                <w:rFonts w:hint="eastAsia" w:ascii="宋体" w:hAnsi="宋体" w:cs="Arial Unicode MS"/>
                <w:b/>
                <w:bCs/>
                <w:color w:val="ff0000"/>
              </w:rPr>
              <w:t xml:space="preserve">说明保险缴纳地基数及各项缴纳标准，如减少说明理由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养老保险缴费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医疗保险缴费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大病救助保险</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失业保险缴费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工伤保险缴费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w:t>
            </w:r>
            <w:r>
              <w:rPr>
                <w:rFonts w:hint="eastAsia" w:ascii="宋体" w:hAnsi="宋体"/>
                <w:bCs/>
              </w:rPr>
              <w:t xml:space="preserve">/</w:t>
            </w:r>
            <w:r>
              <w:rPr>
                <w:rFonts w:hint="eastAsia" w:ascii="宋体" w:hAnsi="宋体"/>
                <w:bCs/>
              </w:rPr>
              <w:t xml:space="preserve">人、月</w:t>
            </w:r>
            <w:r/>
          </w:p>
        </w:tc>
        <w:tc>
          <w:tcPr>
            <w:gridSpan w:val="2"/>
            <w:tcBorders>
              <w:top w:val="single" w:color="000000" w:sz="4" w:space="0"/>
              <w:left w:val="single" w:color="000000" w:sz="4" w:space="0"/>
              <w:bottom w:val="single" w:color="000000" w:sz="4" w:space="0"/>
              <w:right w:val="single" w:color="000000" w:sz="6"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6"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rPr>
            </w:pPr>
            <w:r>
              <w:rPr>
                <w:rFonts w:hint="eastAsia" w:ascii="宋体" w:hAnsi="宋体" w:cs="Arial Unicode MS"/>
              </w:rPr>
              <w:t xml:space="preserve">公众责任险或</w:t>
            </w:r>
            <w:r/>
          </w:p>
          <w:p>
            <w:pPr>
              <w:jc w:val="center"/>
              <w:rPr>
                <w:rFonts w:ascii="宋体" w:hAnsi="宋体" w:cs="Arial Unicode MS"/>
              </w:rPr>
            </w:pPr>
            <w:r>
              <w:rPr>
                <w:rFonts w:hint="eastAsia" w:ascii="宋体" w:hAnsi="宋体" w:cs="Arial Unicode MS"/>
              </w:rPr>
              <w:t xml:space="preserve">第三方意外险</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bookmarkStart w:id="203" w:name="OLE_LINK33"/>
            <w:r>
              <w:rPr>
                <w:rFonts w:hint="eastAsia" w:ascii="宋体" w:hAnsi="宋体"/>
              </w:rPr>
              <w:t xml:space="preserve">元</w:t>
            </w:r>
            <w:r>
              <w:rPr>
                <w:rFonts w:hint="eastAsia" w:ascii="宋体" w:hAnsi="宋体"/>
              </w:rPr>
              <w:t xml:space="preserve">/</w:t>
            </w:r>
            <w:r>
              <w:rPr>
                <w:rFonts w:hint="eastAsia" w:ascii="宋体" w:hAnsi="宋体"/>
              </w:rPr>
              <w:t xml:space="preserve">年</w:t>
            </w:r>
            <w:bookmarkEnd w:id="203"/>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三</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服装费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gridSpan w:val="2"/>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四</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物资及耗材</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391"/>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五</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不可预测费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六</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员工福利</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七</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弱电系统专业维保维修</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八</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消防系统专业维保维修</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九</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绿化服务</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垃圾清运费用</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十一</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lang w:val="zh-CN"/>
              </w:rPr>
              <w:t xml:space="preserve">公共设施、设备</w:t>
            </w:r>
            <w:r>
              <w:rPr>
                <w:rFonts w:hint="eastAsia" w:ascii="宋体" w:hAnsi="宋体" w:cs="Arial Unicode MS"/>
                <w:b/>
                <w:bCs/>
              </w:rPr>
              <w:t xml:space="preserve">日常维修费用</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十二</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b/>
                <w:bCs/>
              </w:rPr>
            </w:pPr>
            <w:r>
              <w:rPr>
                <w:rFonts w:hint="eastAsia" w:ascii="宋体" w:hAnsi="宋体" w:cs="Arial Unicode MS"/>
                <w:b/>
                <w:bCs/>
              </w:rPr>
              <w:t xml:space="preserve">管理费及利润</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如有特殊情况详细说明理由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十三</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b/>
                <w:bCs/>
              </w:rPr>
            </w:pPr>
            <w:r>
              <w:rPr>
                <w:rFonts w:hint="eastAsia" w:ascii="宋体" w:hAnsi="宋体" w:cs="Arial Unicode MS"/>
                <w:b/>
                <w:bCs/>
              </w:rPr>
              <w:t xml:space="preserve">各项税费</w:t>
            </w:r>
            <w:r/>
          </w:p>
          <w:p>
            <w:pPr>
              <w:jc w:val="center"/>
              <w:rPr>
                <w:rFonts w:ascii="宋体" w:hAnsi="宋体" w:cs="Arial Unicode MS"/>
                <w:b/>
                <w:bCs/>
              </w:rPr>
            </w:pPr>
            <w:r>
              <w:rPr>
                <w:rFonts w:hint="eastAsia" w:ascii="宋体" w:hAnsi="宋体" w:cs="Arial Unicode MS"/>
                <w:b/>
                <w:bCs/>
              </w:rPr>
              <w:t xml:space="preserve">（综合税费）</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w:t>
            </w:r>
            <w:r>
              <w:rPr>
                <w:rFonts w:hint="eastAsia" w:ascii="宋体" w:hAnsi="宋体"/>
              </w:rPr>
              <w:t xml:space="preserve">/</w:t>
            </w:r>
            <w:r>
              <w:rPr>
                <w:rFonts w:hint="eastAsia" w:ascii="宋体" w:hAnsi="宋体"/>
              </w:rPr>
              <w:t xml:space="preserve">年</w:t>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rPr>
            </w:pPr>
            <w:r>
              <w:rPr>
                <w:rFonts w:hint="eastAsia" w:ascii="宋体" w:hAnsi="宋体" w:cs="Arial Unicode MS"/>
                <w:color w:val="ff0000"/>
              </w:rPr>
              <w:t xml:space="preserve">说明缴纳标准，如有特殊情况说明理由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b/>
                <w:bCs/>
              </w:rPr>
            </w:pPr>
            <w:r>
              <w:rPr>
                <w:rFonts w:hint="eastAsia" w:ascii="宋体" w:hAnsi="宋体"/>
                <w:b/>
                <w:bCs/>
              </w:rPr>
              <w:t xml:space="preserve">十四</w:t>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rPr>
                <w:rFonts w:ascii="宋体" w:hAnsi="宋体" w:cs="Arial Unicode MS"/>
                <w:b/>
                <w:bCs/>
              </w:rPr>
            </w:pPr>
            <w:r>
              <w:rPr>
                <w:rFonts w:hint="eastAsia" w:ascii="宋体" w:hAnsi="宋体" w:cs="Arial Unicode MS"/>
                <w:b/>
                <w:bCs/>
              </w:rPr>
              <w:t xml:space="preserve">其他</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ascii="宋体" w:hAnsi="宋体"/>
              </w:rPr>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ascii="宋体" w:hAnsi="宋体" w:cs="Arial Unicode MS"/>
                <w:color w:val="ff0000"/>
              </w:rPr>
            </w:pPr>
            <w:r>
              <w:rPr>
                <w:rFonts w:ascii="宋体" w:hAnsi="宋体" w:cs="Arial Unicode MS"/>
                <w:color w:val="ff0000"/>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21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w:t>
            </w:r>
            <w:r/>
          </w:p>
        </w:tc>
        <w:tc>
          <w:tcPr>
            <w:gridSpan w:val="2"/>
            <w:tcBorders>
              <w:top w:val="single" w:color="000000" w:sz="4" w:space="0"/>
              <w:left w:val="single" w:color="000000" w:sz="6" w:space="0"/>
              <w:bottom w:val="single" w:color="000000" w:sz="4" w:space="0"/>
              <w:right w:val="single" w:color="000000" w:sz="6" w:space="0"/>
            </w:tcBorders>
            <w:tcW w:w="85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ind w:firstLine="420"/>
              <w:jc w:val="center"/>
              <w:spacing w:line="360" w:lineRule="auto"/>
              <w:rPr>
                <w:rFonts w:ascii="宋体" w:hAnsi="宋体"/>
              </w:rPr>
            </w:pPr>
            <w:r>
              <w:rPr>
                <w:rFonts w:ascii="宋体" w:hAnsi="宋体"/>
              </w:rPr>
            </w:r>
            <w:r/>
          </w:p>
        </w:tc>
        <w:tc>
          <w:tcPr>
            <w:gridSpan w:val="4"/>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gridSpan w:val="2"/>
            <w:tcBorders>
              <w:top w:val="single" w:color="000000" w:sz="4" w:space="0"/>
              <w:left w:val="single" w:color="000000" w:sz="6" w:space="0"/>
              <w:bottom w:val="single" w:color="000000" w:sz="4" w:space="0"/>
              <w:right w:val="single" w:color="000000" w:sz="6" w:space="0"/>
            </w:tcBorders>
            <w:tcW w:w="2783"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一年总计</w:t>
            </w:r>
            <w:r/>
          </w:p>
        </w:tc>
        <w:tc>
          <w:tcPr>
            <w:gridSpan w:val="8"/>
            <w:tcBorders>
              <w:top w:val="single" w:color="000000" w:sz="4" w:space="0"/>
              <w:left w:val="single" w:color="000000" w:sz="6" w:space="0"/>
              <w:bottom w:val="single" w:color="000000" w:sz="4" w:space="0"/>
              <w:right w:val="single" w:color="000000" w:sz="4" w:space="0"/>
            </w:tcBorders>
            <w:tcW w:w="6672"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bl>
    <w:p>
      <w:pPr>
        <w:rPr>
          <w:rFonts w:ascii="宋体" w:hAnsi="宋体"/>
          <w:sz w:val="24"/>
          <w:szCs w:val="24"/>
        </w:rPr>
      </w:pPr>
      <w:r>
        <w:rPr>
          <w:rFonts w:ascii="宋体" w:hAnsi="宋体"/>
          <w:sz w:val="24"/>
          <w:szCs w:val="24"/>
        </w:rPr>
      </w:r>
      <w:r/>
    </w:p>
    <w:p>
      <w:pPr>
        <w:pStyle w:val="716"/>
      </w:pPr>
      <w:r/>
      <w:r/>
    </w:p>
    <w:p>
      <w:pPr>
        <w:ind w:firstLine="420"/>
        <w:spacing w:line="360" w:lineRule="auto"/>
        <w:rPr>
          <w:rFonts w:ascii="宋体" w:hAnsi="宋体"/>
          <w:szCs w:val="21"/>
        </w:rPr>
      </w:pPr>
      <w:r>
        <w:rPr>
          <w:rFonts w:hint="eastAsia" w:ascii="宋体" w:hAnsi="宋体"/>
          <w:sz w:val="24"/>
          <w:szCs w:val="24"/>
        </w:rPr>
        <w:t xml:space="preserve">投标人公章：（电子签章）</w:t>
      </w:r>
      <w:r/>
    </w:p>
    <w:p>
      <w:pPr>
        <w:ind w:firstLine="420"/>
        <w:spacing w:line="360" w:lineRule="auto"/>
        <w:rPr>
          <w:rFonts w:ascii="宋体" w:hAnsi="宋体"/>
          <w:color w:val="ff0000"/>
          <w:szCs w:val="21"/>
          <w:u w:val="single"/>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）此表为表样，行数可自行添加，但表式不变。</w:t>
      </w:r>
      <w:r>
        <w:rPr>
          <w:rFonts w:hint="eastAsia" w:ascii="宋体" w:hAnsi="宋体"/>
          <w:color w:val="ff0000"/>
          <w:szCs w:val="21"/>
          <w:u w:val="single"/>
        </w:rPr>
        <w:t xml:space="preserve">如投标人享有优惠政策或其他特殊情况，</w:t>
      </w:r>
      <w:r>
        <w:rPr>
          <w:rFonts w:hint="eastAsia" w:ascii="宋体" w:hAnsi="宋体"/>
          <w:b/>
          <w:bCs/>
          <w:color w:val="ff0000"/>
          <w:szCs w:val="21"/>
          <w:u w:val="single"/>
        </w:rPr>
        <w:t xml:space="preserve">有些服务项目不用报价或可少报价</w:t>
      </w:r>
      <w:r>
        <w:rPr>
          <w:rFonts w:hint="eastAsia" w:ascii="宋体" w:hAnsi="宋体"/>
          <w:color w:val="ff0000"/>
          <w:szCs w:val="21"/>
          <w:u w:val="single"/>
        </w:rPr>
        <w:t xml:space="preserve">，在备注栏或本表后附页详细说明，否则报价无效，作非实质性响应处理。</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其他项目为一至十二项以外投标人为完成项目所需费用，由各投标人自行计算填列。供应商应当按照国家相关法律法规，确定服务人员工资标准、工作时间、福利待遇等。本报价必须充分考虑所有可能影响到报价的价格因素，一旦投标结束最终成交，按照实际服务期限据实结算，合同期内不予调整。</w:t>
      </w:r>
      <w:r/>
    </w:p>
    <w:p>
      <w:pPr>
        <w:pStyle w:val="708"/>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）依据《政府采购促进中小企业发展管理办法》第四条，在政府采购活动中，供应商提供的货物、工程或者服务符合下列情形的，享受本办法规定的中小企业扶持政策：</w:t>
      </w:r>
      <w:r/>
    </w:p>
    <w:p>
      <w:pPr>
        <w:ind w:firstLine="420"/>
        <w:jc w:val="left"/>
        <w:spacing w:before="50" w:after="50" w:line="360" w:lineRule="exact"/>
        <w:rPr>
          <w:rFonts w:ascii="宋体" w:hAnsi="宋体"/>
          <w:szCs w:val="21"/>
        </w:rPr>
        <w:outlineLvl w:val="0"/>
      </w:pPr>
      <w:r>
        <w:rPr>
          <w:rFonts w:hint="eastAsia" w:ascii="宋体" w:hAnsi="宋体"/>
          <w:szCs w:val="21"/>
        </w:rPr>
        <w:t xml:space="preserve">（三）在服务采购项目中，服务由中小企业承接，即提供服务的人员为中小企业依照《中华人民共</w:t>
      </w:r>
      <w:r>
        <w:rPr>
          <w:rFonts w:hint="eastAsia" w:ascii="宋体" w:hAnsi="宋体"/>
          <w:szCs w:val="21"/>
        </w:rPr>
        <w:t xml:space="preserve">和国劳动合同法》</w:t>
      </w:r>
      <w:r>
        <w:rPr>
          <w:rFonts w:hint="eastAsia" w:ascii="宋体" w:hAnsi="宋体"/>
          <w:b/>
          <w:color w:val="ff0000"/>
          <w:szCs w:val="21"/>
        </w:rPr>
        <w:t xml:space="preserve">订立劳动合同的从业人员</w:t>
      </w:r>
      <w:r>
        <w:rPr>
          <w:rFonts w:hint="eastAsia" w:ascii="宋体" w:hAnsi="宋体"/>
          <w:szCs w:val="21"/>
        </w:rPr>
        <w:t xml:space="preserve">。</w:t>
      </w:r>
      <w:r/>
    </w:p>
    <w:p>
      <w:pPr>
        <w:ind w:firstLine="422"/>
        <w:jc w:val="left"/>
        <w:spacing w:before="50" w:after="50" w:line="360" w:lineRule="exact"/>
        <w:rPr>
          <w:rFonts w:ascii="宋体" w:hAnsi="宋体"/>
          <w:b/>
          <w:color w:val="ff0000"/>
          <w:szCs w:val="21"/>
        </w:rPr>
        <w:outlineLvl w:val="0"/>
      </w:pPr>
      <w:r/>
      <w:bookmarkStart w:id="204" w:name="OLE_LINK46"/>
      <w:r>
        <w:rPr>
          <w:rFonts w:hint="eastAsia" w:ascii="宋体" w:hAnsi="宋体"/>
          <w:b/>
          <w:color w:val="ff0000"/>
          <w:szCs w:val="21"/>
        </w:rPr>
        <w:t xml:space="preserve">本项目专门面向中小企业采购，供应商应为中小微企业、监狱企业、残疾人福利性单位之一。供应商参与投标，提供了《中小企业声明函》，享受了相关扶持政策，若使用退休人员（或签订劳务合同人员），则不符合政策要求，为无效投标。</w:t>
      </w:r>
      <w:bookmarkEnd w:id="204"/>
      <w:r>
        <w:rPr>
          <w:rFonts w:hint="eastAsia" w:ascii="宋体" w:hAnsi="宋体"/>
          <w:b/>
          <w:color w:val="ff0000"/>
          <w:szCs w:val="21"/>
        </w:rPr>
        <w:t xml:space="preserve">报价明细表中测算时应注意相应事项。</w:t>
      </w:r>
      <w:r/>
    </w:p>
    <w:p>
      <w:pPr>
        <w:pStyle w:val="682"/>
        <w:rPr>
          <w:rFonts w:ascii="宋体" w:hAnsi="宋体"/>
          <w:color w:val="ff0000"/>
          <w:spacing w:val="-2"/>
          <w:szCs w:val="21"/>
        </w:rPr>
      </w:pPr>
      <w:r>
        <w:t xml:space="preserve">  </w:t>
      </w:r>
      <w:r/>
    </w:p>
    <w:p>
      <w:pPr>
        <w:jc w:val="center"/>
        <w:rPr>
          <w:rFonts w:ascii="宋体" w:hAnsi="宋体"/>
          <w:szCs w:val="21"/>
        </w:rPr>
      </w:pPr>
      <w:r>
        <w:rPr>
          <w:rFonts w:ascii="宋体" w:hAnsi="宋体"/>
          <w:szCs w:val="21"/>
        </w:r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spacing w:before="50" w:after="50" w:line="360" w:lineRule="exact"/>
        <w:rPr>
          <w:rFonts w:ascii="黑体" w:hAnsi="黑体" w:eastAsia="黑体"/>
          <w:sz w:val="32"/>
          <w:szCs w:val="32"/>
        </w:rPr>
      </w:pPr>
      <w:r/>
      <w:bookmarkStart w:id="205" w:name="_Hlt26671374"/>
      <w:r/>
      <w:bookmarkStart w:id="206" w:name="_Hlt26609389"/>
      <w:r/>
      <w:bookmarkStart w:id="207" w:name="_Hlt26955066"/>
      <w:r/>
      <w:bookmarkStart w:id="208" w:name="_Toc462564146"/>
      <w:r/>
      <w:bookmarkEnd w:id="205"/>
      <w:r/>
      <w:bookmarkEnd w:id="206"/>
      <w:r/>
      <w:bookmarkEnd w:id="207"/>
      <w:r/>
      <w:bookmarkEnd w:id="208"/>
      <w:r/>
      <w:r/>
    </w:p>
    <w:p>
      <w:pPr>
        <w:pStyle w:val="705"/>
        <w:jc w:val="center"/>
        <w:spacing w:beforeAutospacing="0" w:afterAutospacing="0"/>
      </w:pPr>
      <w:r>
        <w:rPr>
          <w:rFonts w:ascii="Times New Roman" w:hAnsi="Times New Roman"/>
          <w:b/>
          <w:bCs/>
          <w:color w:val="000000"/>
          <w:szCs w:val="24"/>
        </w:rPr>
        <w:t xml:space="preserve">技术要求响应及偏离表</w:t>
      </w:r>
      <w:r/>
    </w:p>
    <w:tbl>
      <w:tblPr>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3003"/>
        <w:gridCol w:w="3121"/>
        <w:gridCol w:w="20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05"/>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05"/>
              <w:jc w:val="center"/>
              <w:spacing w:beforeAutospacing="0" w:afterAutospacing="0" w:line="0" w:lineRule="atLeast"/>
            </w:pPr>
            <w:r>
              <w:rPr>
                <w:rFonts w:ascii="Times New Roman" w:hAnsi="Times New Roman"/>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05"/>
              <w:jc w:val="center"/>
              <w:spacing w:beforeAutospacing="0" w:afterAutospacing="0" w:line="0" w:lineRule="atLeast"/>
            </w:pPr>
            <w:r>
              <w:t xml:space="preserve"> </w:t>
            </w:r>
            <w:r/>
          </w:p>
        </w:tc>
      </w:tr>
    </w:tbl>
    <w:p>
      <w:pPr>
        <w:pStyle w:val="705"/>
        <w:jc w:val="both"/>
        <w:spacing w:beforeAutospacing="0" w:line="240" w:lineRule="atLeast"/>
      </w:pPr>
      <w:r>
        <w:rPr>
          <w:rFonts w:hint="eastAsia" w:ascii="Times New Roman" w:hAnsi="Times New Roman"/>
          <w:color w:val="000000"/>
          <w:szCs w:val="24"/>
        </w:rPr>
        <w:t xml:space="preserve">附件</w:t>
      </w:r>
      <w:r>
        <w:rPr>
          <w:rFonts w:ascii="Times New Roman" w:hAnsi="Times New Roman"/>
          <w:color w:val="000000"/>
          <w:szCs w:val="24"/>
        </w:rPr>
        <w:t xml:space="preserve"> </w:t>
      </w:r>
      <w:r>
        <w:rPr>
          <w:rFonts w:hint="eastAsia" w:ascii="Times New Roman" w:hAnsi="Times New Roman"/>
          <w:color w:val="000000"/>
          <w:szCs w:val="24"/>
        </w:rPr>
        <w:t xml:space="preserve">证明材料</w:t>
      </w:r>
      <w:r>
        <w:rPr>
          <w:rFonts w:ascii="Times New Roman" w:hAnsi="Times New Roman"/>
          <w:color w:val="000000"/>
          <w:szCs w:val="24"/>
        </w:rPr>
        <w:t xml:space="preserve">1</w:t>
      </w:r>
      <w:r>
        <w:rPr>
          <w:rFonts w:hint="eastAsia" w:ascii="Times New Roman" w:hAnsi="Times New Roman"/>
          <w:color w:val="000000"/>
          <w:szCs w:val="24"/>
        </w:rPr>
        <w:t xml:space="preserve">，证明材料</w:t>
      </w:r>
      <w:r>
        <w:rPr>
          <w:rFonts w:ascii="Times New Roman" w:hAnsi="Times New Roman"/>
          <w:color w:val="000000"/>
          <w:szCs w:val="24"/>
        </w:rPr>
        <w:t xml:space="preserve">2</w:t>
      </w:r>
      <w:r>
        <w:rPr>
          <w:rFonts w:hint="eastAsia" w:ascii="Times New Roman" w:hAnsi="Times New Roman"/>
          <w:color w:val="000000"/>
          <w:szCs w:val="24"/>
        </w:rPr>
        <w:t xml:space="preserve">，</w:t>
      </w:r>
      <w:r>
        <w:rPr>
          <w:rFonts w:ascii="Times New Roman" w:hAnsi="Times New Roman"/>
          <w:color w:val="000000"/>
          <w:szCs w:val="24"/>
        </w:rPr>
        <w:t xml:space="preserve">……</w:t>
      </w:r>
      <w:r/>
    </w:p>
    <w:p>
      <w:pPr>
        <w:pStyle w:val="705"/>
        <w:jc w:val="both"/>
        <w:spacing w:beforeAutospacing="0" w:afterAutospacing="0" w:line="240" w:lineRule="atLeast"/>
      </w:pPr>
      <w:r>
        <w:rPr>
          <w:rFonts w:hint="eastAsia" w:ascii="Times New Roman" w:hAnsi="Times New Roman"/>
          <w:color w:val="000000"/>
          <w:szCs w:val="24"/>
        </w:rPr>
        <w:t xml:space="preserve">备注：</w:t>
      </w:r>
      <w:r/>
    </w:p>
    <w:p>
      <w:pPr>
        <w:pStyle w:val="705"/>
        <w:jc w:val="both"/>
        <w:spacing w:beforeAutospacing="0" w:afterAutospacing="0"/>
        <w:rPr>
          <w:color w:val="ff0000"/>
        </w:rPr>
      </w:pPr>
      <w:r>
        <w:rPr>
          <w:rFonts w:ascii="Times New Roman" w:hAnsi="Times New Roman"/>
          <w:color w:val="000000"/>
          <w:szCs w:val="24"/>
        </w:rPr>
        <w:t xml:space="preserve">1.</w:t>
      </w:r>
      <w:r>
        <w:rPr>
          <w:rFonts w:ascii="Times New Roman" w:hAnsi="Times New Roman"/>
          <w:color w:val="ff0000"/>
          <w:szCs w:val="24"/>
        </w:rPr>
        <w:t xml:space="preserve"> </w:t>
      </w:r>
      <w:r>
        <w:rPr>
          <w:rFonts w:hint="eastAsia" w:ascii="Times New Roman" w:hAnsi="Times New Roman"/>
          <w:color w:val="ff0000"/>
          <w:szCs w:val="24"/>
        </w:rPr>
        <w:t xml:space="preserve">投标人需对采购需求</w:t>
      </w:r>
      <w:bookmarkStart w:id="209" w:name="OLE_LINK36"/>
      <w:r>
        <w:rPr>
          <w:rFonts w:hint="eastAsia" w:ascii="Times New Roman" w:hAnsi="Times New Roman"/>
          <w:color w:val="ff0000"/>
          <w:szCs w:val="24"/>
        </w:rPr>
        <w:t xml:space="preserve">斜体</w:t>
      </w:r>
      <w:bookmarkEnd w:id="209"/>
      <w:r>
        <w:rPr>
          <w:rFonts w:hint="eastAsia" w:ascii="Times New Roman" w:hAnsi="Times New Roman"/>
          <w:color w:val="ff0000"/>
          <w:szCs w:val="24"/>
        </w:rPr>
        <w:t xml:space="preserve">条款（商务要求列于商务要求响应及偏离表）做出明确响应，不可</w:t>
      </w:r>
      <w:bookmarkStart w:id="210" w:name="OLE_LINK35"/>
      <w:r>
        <w:rPr>
          <w:rFonts w:hint="eastAsia" w:ascii="Times New Roman" w:hAnsi="Times New Roman"/>
          <w:color w:val="ff0000"/>
          <w:szCs w:val="24"/>
        </w:rPr>
        <w:t xml:space="preserve">简</w:t>
      </w:r>
      <w:bookmarkStart w:id="211" w:name="OLE_LINK34"/>
      <w:r>
        <w:rPr>
          <w:rFonts w:hint="eastAsia" w:ascii="Times New Roman" w:hAnsi="Times New Roman"/>
          <w:color w:val="ff0000"/>
          <w:szCs w:val="24"/>
        </w:rPr>
        <w:t xml:space="preserve">写</w:t>
      </w:r>
      <w:bookmarkEnd w:id="210"/>
      <w:r/>
      <w:bookmarkEnd w:id="211"/>
      <w:r>
        <w:rPr>
          <w:rFonts w:hint="eastAsia" w:ascii="Times New Roman" w:hAnsi="Times New Roman"/>
          <w:color w:val="ff0000"/>
          <w:szCs w:val="24"/>
        </w:rPr>
        <w:t xml:space="preserve">（只写标题等）、漏写、改写，不允许负偏离，否则做非实质性响应处理。</w:t>
      </w:r>
      <w:r/>
    </w:p>
    <w:p>
      <w:pPr>
        <w:pStyle w:val="705"/>
        <w:jc w:val="both"/>
        <w:spacing w:beforeAutospacing="0" w:afterAutospacing="0"/>
        <w:rPr>
          <w:rFonts w:ascii="Times New Roman" w:hAnsi="Times New Roman"/>
          <w:color w:val="000000"/>
          <w:szCs w:val="24"/>
        </w:rPr>
      </w:pPr>
      <w:r>
        <w:rPr>
          <w:rFonts w:ascii="Times New Roman" w:hAnsi="Times New Roman"/>
          <w:color w:val="000000"/>
          <w:szCs w:val="24"/>
        </w:rPr>
        <w:t xml:space="preserve">2.</w:t>
      </w:r>
      <w:r>
        <w:rPr>
          <w:rFonts w:hint="eastAsia" w:ascii="Times New Roman" w:hAnsi="Times New Roman"/>
          <w:color w:val="000000"/>
          <w:szCs w:val="24"/>
        </w:rPr>
        <w:t xml:space="preserve">如果招标文件要求提供证明材料，投标人需将证明材料列于该表之下。</w:t>
      </w:r>
      <w:r/>
    </w:p>
    <w:p>
      <w:pPr>
        <w:spacing w:line="240" w:lineRule="atLeast"/>
        <w:rPr>
          <w:rFonts w:ascii="宋体" w:hAnsi="宋体"/>
          <w:sz w:val="24"/>
          <w:szCs w:val="24"/>
        </w:rPr>
      </w:pPr>
      <w:r>
        <w:t xml:space="preserve">3.</w:t>
      </w:r>
      <w:r>
        <w:rPr>
          <w:rFonts w:hint="eastAsia" w:ascii="宋体" w:hAnsi="宋体"/>
          <w:sz w:val="24"/>
          <w:szCs w:val="24"/>
        </w:rPr>
        <w:t xml:space="preserve">项目举例如表，仅供参考，不限于此，投标人可自行添加或删除，但表示不变。</w:t>
      </w:r>
      <w:r/>
    </w:p>
    <w:p>
      <w:pPr>
        <w:spacing w:line="240" w:lineRule="atLeast"/>
        <w:rPr>
          <w:rFonts w:ascii="宋体" w:hAnsi="宋体" w:cs="仿宋"/>
          <w:color w:val="ff0000"/>
          <w:sz w:val="22"/>
          <w:lang w:val="zh-CN"/>
        </w:rPr>
      </w:pPr>
      <w:r>
        <w:rPr>
          <w:rFonts w:hint="eastAsia" w:ascii="宋体" w:hAnsi="宋体"/>
          <w:color w:val="ff0000"/>
          <w:sz w:val="24"/>
          <w:szCs w:val="24"/>
        </w:rPr>
        <w:t xml:space="preserve">4.</w:t>
      </w:r>
      <w:r>
        <w:rPr>
          <w:rFonts w:hint="eastAsia" w:ascii="宋体" w:hAnsi="宋体" w:cs="仿宋"/>
          <w:color w:val="ff0000"/>
          <w:sz w:val="22"/>
          <w:lang w:val="zh-CN"/>
        </w:rPr>
        <w:t xml:space="preserve">相关承诺函列于该表之下。</w:t>
      </w:r>
      <w:r/>
    </w:p>
    <w:p>
      <w:pPr>
        <w:pStyle w:val="682"/>
        <w:spacing w:line="240" w:lineRule="atLeast"/>
        <w:rPr>
          <w:rFonts w:ascii="Times New Roman" w:hAnsi="Times New Roman"/>
          <w:color w:val="000000"/>
          <w:sz w:val="24"/>
          <w:szCs w:val="24"/>
        </w:rPr>
      </w:pP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本表列于</w:t>
      </w:r>
      <w:bookmarkStart w:id="212" w:name="OLE_LINK23"/>
      <w:r/>
      <w:bookmarkStart w:id="213" w:name="OLE_LINK24"/>
      <w:r>
        <w:rPr>
          <w:rFonts w:hint="eastAsia" w:ascii="Times New Roman" w:hAnsi="Times New Roman"/>
          <w:color w:val="000000"/>
          <w:sz w:val="24"/>
          <w:szCs w:val="24"/>
        </w:rPr>
        <w:t xml:space="preserve">电子投标（响应）文件</w:t>
      </w:r>
      <w:bookmarkEnd w:id="212"/>
      <w:r/>
      <w:bookmarkEnd w:id="213"/>
      <w:r>
        <w:rPr>
          <w:rFonts w:hint="eastAsia" w:ascii="Times New Roman" w:hAnsi="Times New Roman"/>
          <w:color w:val="000000"/>
          <w:sz w:val="24"/>
          <w:szCs w:val="24"/>
        </w:rPr>
        <w:t xml:space="preserve">符合条件技术部分</w:t>
      </w:r>
      <w:r/>
    </w:p>
    <w:p>
      <w:pPr>
        <w:pStyle w:val="705"/>
        <w:jc w:val="both"/>
        <w:spacing w:beforeAutospacing="0" w:afterAutospacing="0" w:line="0" w:lineRule="atLeast"/>
      </w:pPr>
      <w:r>
        <w:t xml:space="preserve"> </w:t>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both"/>
        <w:spacing w:beforeAutospacing="0" w:afterAutospacing="0" w:line="0" w:lineRule="atLeast"/>
      </w:pPr>
      <w:r/>
      <w:r/>
    </w:p>
    <w:p>
      <w:pPr>
        <w:pStyle w:val="705"/>
        <w:jc w:val="center"/>
        <w:spacing w:beforeAutospacing="0" w:afterAutospacing="0"/>
      </w:pPr>
      <w:r>
        <w:rPr>
          <w:rFonts w:ascii="Times New Roman" w:hAnsi="Times New Roman"/>
          <w:b/>
          <w:bCs/>
          <w:color w:val="000000"/>
          <w:szCs w:val="24"/>
        </w:rPr>
        <w:t xml:space="preserve">商务要求响应及偏离表</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1"/>
        <w:gridCol w:w="2923"/>
        <w:gridCol w:w="3030"/>
        <w:gridCol w:w="20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商务要求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05"/>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05"/>
              <w:jc w:val="center"/>
              <w:spacing w:beforeAutospacing="0" w:afterAutospacing="0" w:line="0" w:lineRule="atLeast"/>
            </w:pPr>
            <w:r>
              <w:rPr>
                <w:rFonts w:hint="eastAsia" w:ascii="宋体" w:hAnsi="宋体" w:cs="宋体"/>
                <w:color w:val="000000"/>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0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05"/>
              <w:jc w:val="center"/>
              <w:spacing w:beforeAutospacing="0" w:afterAutospacing="0" w:line="0" w:lineRule="atLeast"/>
            </w:pPr>
            <w:r>
              <w:t xml:space="preserve"> </w:t>
            </w:r>
            <w:r/>
          </w:p>
        </w:tc>
      </w:tr>
    </w:tbl>
    <w:p>
      <w:pPr>
        <w:pStyle w:val="705"/>
        <w:jc w:val="both"/>
        <w:spacing w:beforeAutospacing="0" w:afterAutospacing="0" w:line="0" w:lineRule="atLeast"/>
      </w:pPr>
      <w:r>
        <w:rPr>
          <w:rFonts w:ascii="Times New Roman" w:hAnsi="Times New Roman"/>
          <w:color w:val="000000"/>
          <w:szCs w:val="24"/>
        </w:rPr>
        <w:t xml:space="preserve">附件</w:t>
      </w:r>
      <w:r>
        <w:rPr>
          <w:rFonts w:hint="eastAsia" w:ascii="Times New Roman" w:hAnsi="Times New Roman"/>
          <w:color w:val="000000"/>
          <w:szCs w:val="24"/>
        </w:rPr>
        <w:t xml:space="preserve"> </w:t>
      </w:r>
      <w:r>
        <w:rPr>
          <w:rFonts w:ascii="Times New Roman" w:hAnsi="Times New Roman"/>
          <w:color w:val="000000"/>
          <w:szCs w:val="24"/>
        </w:rPr>
        <w:t xml:space="preserve">证明材料</w:t>
      </w:r>
      <w:r>
        <w:rPr>
          <w:rFonts w:ascii="Times New Roman" w:hAnsi="Times New Roman"/>
          <w:color w:val="000000"/>
          <w:szCs w:val="24"/>
        </w:rPr>
        <w:t xml:space="preserve">1</w:t>
      </w:r>
      <w:r>
        <w:rPr>
          <w:rFonts w:ascii="Times New Roman" w:hAnsi="Times New Roman"/>
          <w:color w:val="000000"/>
          <w:szCs w:val="24"/>
        </w:rPr>
        <w:t xml:space="preserve">，证明材料</w:t>
      </w:r>
      <w:r>
        <w:rPr>
          <w:rFonts w:ascii="Times New Roman" w:hAnsi="Times New Roman"/>
          <w:color w:val="000000"/>
          <w:szCs w:val="24"/>
        </w:rPr>
        <w:t xml:space="preserve">2</w:t>
      </w:r>
      <w:r>
        <w:rPr>
          <w:rFonts w:ascii="Times New Roman" w:hAnsi="Times New Roman"/>
          <w:color w:val="000000"/>
          <w:szCs w:val="24"/>
        </w:rPr>
        <w:t xml:space="preserve">，</w:t>
      </w:r>
      <w:r>
        <w:rPr>
          <w:rFonts w:ascii="Times New Roman" w:hAnsi="Times New Roman"/>
          <w:color w:val="000000"/>
          <w:szCs w:val="24"/>
        </w:rPr>
        <w:t xml:space="preserve">……</w:t>
      </w:r>
      <w:r/>
    </w:p>
    <w:p>
      <w:pPr>
        <w:pStyle w:val="705"/>
        <w:jc w:val="both"/>
        <w:spacing w:beforeAutospacing="0" w:afterAutospacing="0" w:line="0" w:lineRule="atLeast"/>
      </w:pPr>
      <w:r>
        <w:t xml:space="preserve"> </w:t>
      </w:r>
      <w:r/>
    </w:p>
    <w:p>
      <w:pPr>
        <w:pStyle w:val="705"/>
        <w:jc w:val="both"/>
        <w:spacing w:beforeAutospacing="0" w:afterAutospacing="0" w:line="0" w:lineRule="atLeast"/>
      </w:pPr>
      <w:r>
        <w:rPr>
          <w:rFonts w:ascii="Times New Roman" w:hAnsi="Times New Roman"/>
          <w:color w:val="000000"/>
          <w:szCs w:val="24"/>
        </w:rPr>
        <w:t xml:space="preserve">备注：</w:t>
      </w:r>
      <w:r/>
    </w:p>
    <w:p>
      <w:pPr>
        <w:pStyle w:val="705"/>
        <w:jc w:val="both"/>
        <w:spacing w:beforeAutospacing="0" w:afterAutospacing="0" w:line="0" w:lineRule="atLeast"/>
        <w:rPr>
          <w:color w:val="ff0000"/>
        </w:rPr>
      </w:pPr>
      <w:r>
        <w:rPr>
          <w:rFonts w:ascii="Times New Roman" w:hAnsi="Times New Roman"/>
          <w:color w:val="ff0000"/>
          <w:szCs w:val="24"/>
        </w:rPr>
        <w:t xml:space="preserve">1.</w:t>
      </w:r>
      <w:r>
        <w:rPr>
          <w:rFonts w:ascii="Times New Roman" w:hAnsi="Times New Roman"/>
          <w:color w:val="ff0000"/>
          <w:szCs w:val="24"/>
        </w:rPr>
        <w:t xml:space="preserve">投标人需对第四</w:t>
      </w:r>
      <w:r>
        <w:rPr>
          <w:rFonts w:ascii="Times New Roman" w:hAnsi="Times New Roman"/>
          <w:color w:val="ff0000"/>
          <w:szCs w:val="24"/>
        </w:rPr>
        <w:t xml:space="preserve">章项目</w:t>
      </w:r>
      <w:r>
        <w:rPr>
          <w:rFonts w:ascii="Times New Roman" w:hAnsi="Times New Roman"/>
          <w:color w:val="ff0000"/>
          <w:szCs w:val="24"/>
        </w:rPr>
        <w:t xml:space="preserve">需求</w:t>
      </w:r>
      <w:r>
        <w:rPr>
          <w:rFonts w:hint="eastAsia" w:ascii="Times New Roman" w:hAnsi="Times New Roman"/>
          <w:color w:val="ff0000"/>
          <w:szCs w:val="24"/>
        </w:rPr>
        <w:t xml:space="preserve">6</w:t>
      </w:r>
      <w:r>
        <w:rPr>
          <w:rFonts w:hint="eastAsia" w:ascii="Times New Roman" w:hAnsi="Times New Roman"/>
          <w:color w:val="ff0000"/>
          <w:szCs w:val="24"/>
        </w:rPr>
        <w:t xml:space="preserve">商务要求斜体条款</w:t>
      </w:r>
      <w:r>
        <w:rPr>
          <w:rFonts w:ascii="Times New Roman" w:hAnsi="Times New Roman"/>
          <w:color w:val="ff0000"/>
          <w:szCs w:val="24"/>
        </w:rPr>
        <w:t xml:space="preserve">做出明确响应，</w:t>
      </w:r>
      <w:r>
        <w:rPr>
          <w:rFonts w:hint="eastAsia" w:ascii="Times New Roman" w:hAnsi="Times New Roman"/>
          <w:color w:val="ff0000"/>
          <w:szCs w:val="24"/>
        </w:rPr>
        <w:t xml:space="preserve">不可简写（只写标题等）、漏写、改写，不允许负偏离，</w:t>
      </w:r>
      <w:r>
        <w:rPr>
          <w:rFonts w:ascii="Times New Roman" w:hAnsi="Times New Roman"/>
          <w:color w:val="ff0000"/>
          <w:szCs w:val="24"/>
        </w:rPr>
        <w:t xml:space="preserve">否则</w:t>
      </w:r>
      <w:r>
        <w:rPr>
          <w:rFonts w:hint="eastAsia" w:ascii="Times New Roman" w:hAnsi="Times New Roman"/>
          <w:color w:val="ff0000"/>
          <w:szCs w:val="24"/>
        </w:rPr>
        <w:t xml:space="preserve">做非实质性响应处理</w:t>
      </w:r>
      <w:r>
        <w:rPr>
          <w:rFonts w:ascii="Times New Roman" w:hAnsi="Times New Roman"/>
          <w:color w:val="ff0000"/>
          <w:szCs w:val="24"/>
        </w:rPr>
        <w:t xml:space="preserve">。</w:t>
      </w:r>
      <w:r/>
    </w:p>
    <w:p>
      <w:pPr>
        <w:pStyle w:val="705"/>
        <w:jc w:val="both"/>
        <w:spacing w:beforeAutospacing="0" w:afterAutospacing="0" w:line="0" w:lineRule="atLeast"/>
        <w:rPr>
          <w:rFonts w:ascii="Times New Roman" w:hAnsi="Times New Roman"/>
          <w:color w:val="000000"/>
        </w:rPr>
      </w:pPr>
      <w:r>
        <w:rPr>
          <w:rFonts w:ascii="Times New Roman" w:hAnsi="Times New Roman"/>
          <w:color w:val="000000"/>
          <w:szCs w:val="24"/>
        </w:rPr>
        <w:t xml:space="preserve">2.</w:t>
      </w:r>
      <w:r>
        <w:rPr>
          <w:rFonts w:ascii="Times New Roman" w:hAnsi="Times New Roman"/>
          <w:color w:val="000000"/>
          <w:szCs w:val="24"/>
        </w:rPr>
        <w:t xml:space="preserve">如果招标文件要求提供</w:t>
      </w:r>
      <w:r>
        <w:rPr>
          <w:rFonts w:hint="eastAsia" w:ascii="Times New Roman" w:hAnsi="Times New Roman"/>
          <w:color w:val="000000"/>
          <w:szCs w:val="24"/>
        </w:rPr>
        <w:t xml:space="preserve">方案、证明材料</w:t>
      </w:r>
      <w:r>
        <w:rPr>
          <w:rFonts w:ascii="Times New Roman" w:hAnsi="Times New Roman"/>
          <w:color w:val="000000"/>
          <w:szCs w:val="24"/>
        </w:rPr>
        <w:t xml:space="preserve">，投标人需将证明材料列于该表之下。</w:t>
      </w:r>
      <w:r/>
    </w:p>
    <w:p>
      <w:pPr>
        <w:spacing w:line="360" w:lineRule="exact"/>
        <w:rPr>
          <w:rFonts w:ascii="宋体" w:hAnsi="宋体"/>
          <w:sz w:val="24"/>
          <w:szCs w:val="24"/>
        </w:rPr>
      </w:pPr>
      <w:r>
        <w:rPr>
          <w:rFonts w:hint="eastAsia"/>
        </w:rPr>
        <w:t xml:space="preserve">3.</w:t>
      </w:r>
      <w:r>
        <w:rPr>
          <w:rFonts w:hint="eastAsia" w:ascii="宋体" w:hAnsi="宋体"/>
          <w:sz w:val="24"/>
          <w:szCs w:val="24"/>
        </w:rPr>
        <w:t xml:space="preserve">项目举例如表，仅供参考，不限于此，投标人可自行添加或删除，但表示不变。</w:t>
      </w:r>
      <w:r/>
    </w:p>
    <w:p>
      <w:pPr>
        <w:pStyle w:val="682"/>
        <w:spacing w:line="240" w:lineRule="atLeast"/>
        <w:rPr>
          <w:rFonts w:ascii="Times New Roman" w:hAnsi="Times New Roman"/>
          <w:color w:val="000000"/>
          <w:sz w:val="24"/>
          <w:szCs w:val="24"/>
        </w:rPr>
      </w:pPr>
      <w:r/>
      <w:bookmarkStart w:id="214" w:name="_格式2__法定代表人授权书"/>
      <w:r/>
      <w:bookmarkEnd w:id="214"/>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本表列于电子投标（响应）文件符合条件商务部分</w:t>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w:t>
      </w:r>
      <w:r>
        <w:rPr>
          <w:rFonts w:ascii="黑体" w:hAnsi="黑体" w:eastAsia="黑体"/>
          <w:sz w:val="32"/>
          <w:szCs w:val="32"/>
        </w:rPr>
        <w:t xml:space="preserve">1</w:t>
      </w:r>
      <w:r>
        <w:rPr>
          <w:rFonts w:hint="eastAsia" w:ascii="黑体" w:hAnsi="黑体" w:eastAsia="黑体"/>
          <w:sz w:val="32"/>
          <w:szCs w:val="32"/>
        </w:rPr>
        <w:t xml:space="preserve">0</w:t>
      </w:r>
      <w:r>
        <w:rPr>
          <w:rFonts w:hint="eastAsia" w:ascii="黑体" w:hAnsi="黑体" w:eastAsia="黑体"/>
          <w:sz w:val="32"/>
          <w:szCs w:val="32"/>
        </w:rPr>
        <w:t xml:space="preserve">：</w:t>
      </w:r>
      <w:r/>
    </w:p>
    <w:p>
      <w:pPr>
        <w:pStyle w:val="716"/>
      </w:pPr>
      <w:r/>
      <w:r/>
    </w:p>
    <w:p>
      <w:pPr>
        <w:pStyle w:val="716"/>
        <w:ind w:firstLine="0"/>
        <w:jc w:val="center"/>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hint="eastAsia" w:ascii="宋体" w:hAnsi="Times New Roman"/>
          <w:sz w:val="24"/>
          <w:szCs w:val="24"/>
        </w:rPr>
        <w:t xml:space="preserve">表</w:t>
      </w:r>
      <w:r>
        <w:rPr>
          <w:rFonts w:hint="eastAsia" w:ascii="宋体" w:hAnsi="Times New Roman"/>
          <w:sz w:val="24"/>
          <w:szCs w:val="24"/>
        </w:rPr>
        <w:t xml:space="preserve">一</w:t>
      </w:r>
      <w:r>
        <w:rPr>
          <w:rFonts w:hint="eastAsia" w:ascii="宋体" w:hAnsi="Times New Roman"/>
          <w:sz w:val="24"/>
          <w:szCs w:val="24"/>
        </w:rPr>
        <w:t xml:space="preserve">：企业基本状况一览表</w:t>
      </w:r>
      <w:r/>
    </w:p>
    <w:p>
      <w:pPr>
        <w:spacing w:line="360" w:lineRule="exact"/>
        <w:rPr>
          <w:rFonts w:ascii="宋体" w:hAnsi="Times New Roman"/>
          <w:sz w:val="24"/>
          <w:szCs w:val="24"/>
        </w:rPr>
      </w:pPr>
      <w:r>
        <w:rPr>
          <w:rFonts w:ascii="宋体" w:hAnsi="Times New Roman"/>
          <w:sz w:val="24"/>
          <w:szCs w:val="24"/>
        </w:rPr>
      </w:r>
      <w:r/>
    </w:p>
    <w:tbl>
      <w:tblPr>
        <w:tblpPr w:horzAnchor="text" w:tblpXSpec="left" w:vertAnchor="text" w:tblpY="1" w:leftFromText="180" w:topFromText="0" w:rightFromText="180" w:bottomFromText="0"/>
        <w:tblW w:w="8685" w:type="dxa"/>
        <w:tblLayout w:type="fixed"/>
        <w:tblLook w:val="04A0" w:firstRow="1" w:lastRow="0" w:firstColumn="1" w:lastColumn="0" w:noHBand="0" w:noVBand="1"/>
      </w:tblPr>
      <w:tblGrid>
        <w:gridCol w:w="1678"/>
        <w:gridCol w:w="855"/>
        <w:gridCol w:w="856"/>
        <w:gridCol w:w="1569"/>
        <w:gridCol w:w="1711"/>
        <w:gridCol w:w="2016"/>
      </w:tblGrid>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邮政编码</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成立时间</w:t>
            </w:r>
            <w:r/>
          </w:p>
        </w:tc>
        <w:tc>
          <w:tcPr>
            <w:tcBorders>
              <w:top w:val="single" w:color="auto" w:sz="6" w:space="0"/>
              <w:left w:val="single" w:color="auto" w:sz="6" w:space="0"/>
              <w:bottom w:val="single" w:color="auto" w:sz="6" w:space="0"/>
              <w:right w:val="single" w:color="auto" w:sz="6" w:space="0"/>
            </w:tcBorders>
            <w:tcW w:w="85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spacing w:line="360" w:lineRule="exact"/>
              <w:rPr>
                <w:rFonts w:ascii="宋体"/>
                <w:lang w:val="zh-CN"/>
              </w:rPr>
            </w:pPr>
            <w:r>
              <w:rPr>
                <w:rFonts w:hint="eastAsia" w:ascii="宋体"/>
                <w:lang w:val="zh-CN"/>
              </w:rPr>
              <w:t xml:space="preserve">电话</w:t>
            </w:r>
            <w:r/>
          </w:p>
        </w:tc>
        <w:tc>
          <w:tcPr>
            <w:tcBorders>
              <w:top w:val="single" w:color="auto" w:sz="6" w:space="0"/>
              <w:left w:val="single" w:color="auto" w:sz="6" w:space="0"/>
              <w:bottom w:val="single" w:color="auto" w:sz="6" w:space="0"/>
              <w:right w:val="single" w:color="auto" w:sz="6" w:space="0"/>
            </w:tcBorders>
            <w:tcW w:w="156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传</w:t>
            </w:r>
            <w:r>
              <w:rPr>
                <w:rFonts w:hint="eastAsia" w:ascii="宋体"/>
                <w:lang w:val="zh-CN"/>
              </w:rPr>
              <w:t xml:space="preserve">  </w:t>
            </w:r>
            <w:r>
              <w:rPr>
                <w:rFonts w:hint="eastAsia" w:ascii="宋体"/>
                <w:lang w:val="zh-CN"/>
              </w:rPr>
              <w:t xml:space="preserve">真</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营业执照</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          </w:t>
            </w:r>
            <w:r>
              <w:rPr>
                <w:rFonts w:hint="eastAsia" w:ascii="宋体"/>
                <w:lang w:val="zh-CN"/>
              </w:rPr>
              <w:t xml:space="preserve">年（国内）</w:t>
            </w:r>
            <w:r>
              <w:rPr>
                <w:rFonts w:hint="eastAsia" w:ascii="宋体"/>
                <w:lang w:val="zh-CN"/>
              </w:rPr>
              <w:t xml:space="preserve">                          </w:t>
            </w:r>
            <w:r>
              <w:rPr>
                <w:rFonts w:hint="eastAsia" w:ascii="宋体"/>
                <w:lang w:val="zh-CN"/>
              </w:rPr>
              <w:t xml:space="preserve">年（国际）</w:t>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总人数：</w:t>
            </w:r>
            <w:r>
              <w:rPr>
                <w:rFonts w:hint="eastAsia" w:ascii="宋体"/>
                <w:lang w:val="zh-CN"/>
              </w:rPr>
              <w:t xml:space="preserve">              </w:t>
            </w:r>
            <w:r>
              <w:rPr>
                <w:rFonts w:hint="eastAsia" w:ascii="宋体"/>
                <w:lang w:val="zh-CN"/>
              </w:rPr>
              <w:t xml:space="preserve">管理人员：</w:t>
            </w:r>
            <w:r/>
          </w:p>
        </w:tc>
      </w:tr>
      <w:tr>
        <w:trPr>
          <w:trHeight w:val="6934"/>
        </w:trPr>
        <w:tc>
          <w:tcPr>
            <w:gridSpan w:val="6"/>
            <w:tcBorders>
              <w:top w:val="single" w:color="auto" w:sz="6" w:space="0"/>
              <w:left w:val="single" w:color="auto" w:sz="6" w:space="0"/>
              <w:bottom w:val="single" w:color="auto" w:sz="4" w:space="0"/>
              <w:right w:val="single" w:color="auto" w:sz="6" w:space="0"/>
            </w:tcBorders>
            <w:tcW w:w="8685" w:type="dxa"/>
            <w:textDirection w:val="lrTb"/>
            <w:noWrap w:val="false"/>
          </w:tcPr>
          <w:p>
            <w:pPr>
              <w:spacing w:line="360" w:lineRule="exact"/>
              <w:rPr>
                <w:rFonts w:ascii="宋体"/>
                <w:lang w:val="zh-CN"/>
              </w:rPr>
            </w:pPr>
            <w:r>
              <w:rPr>
                <w:rFonts w:hint="eastAsia" w:ascii="宋体"/>
                <w:lang w:val="zh-CN"/>
              </w:rPr>
              <w:t xml:space="preserve">组织机构框图</w:t>
            </w:r>
            <w:r/>
          </w:p>
          <w:p>
            <w:pPr>
              <w:spacing w:line="360" w:lineRule="exact"/>
              <w:rPr>
                <w:rFonts w:ascii="宋体"/>
                <w:lang w:val="zh-CN"/>
              </w:rPr>
            </w:pPr>
            <w:r>
              <w:rPr>
                <w:rFonts w:hint="eastAsia" w:ascii="宋体"/>
                <w:lang w:val="zh-CN"/>
              </w:rPr>
              <w:t xml:space="preserve">（包括组织结构、领导成员、主要管理人员及数量等情况）</w:t>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hAnsi="Times New Roman"/>
          <w:szCs w:val="21"/>
        </w:rPr>
      </w:pPr>
      <w:r>
        <w:rPr>
          <w:rFonts w:ascii="宋体" w:hAnsi="Times New Roman"/>
          <w:szCs w:val="21"/>
        </w:rPr>
      </w:r>
      <w:r/>
    </w:p>
    <w:p>
      <w:pPr>
        <w:rPr>
          <w:rFonts w:ascii="宋体" w:hAnsi="Times New Roman"/>
          <w:sz w:val="24"/>
          <w:szCs w:val="24"/>
        </w:rPr>
      </w:pPr>
      <w:r>
        <w:rPr>
          <w:rFonts w:ascii="宋体" w:hAnsi="Times New Roman"/>
          <w:sz w:val="24"/>
          <w:szCs w:val="24"/>
        </w:rPr>
      </w:r>
      <w:r/>
    </w:p>
    <w:p>
      <w:pPr>
        <w:rPr>
          <w:rFonts w:ascii="宋体" w:hAnsi="Times New Roman"/>
          <w:sz w:val="24"/>
          <w:szCs w:val="24"/>
        </w:rPr>
      </w:pPr>
      <w:r>
        <w:rPr>
          <w:rFonts w:ascii="宋体" w:hAnsi="Times New Roman"/>
          <w:sz w:val="24"/>
          <w:szCs w:val="24"/>
        </w:rPr>
      </w:r>
      <w:r/>
    </w:p>
    <w:p>
      <w:pPr>
        <w:rPr>
          <w:rFonts w:ascii="宋体" w:hAnsi="Times New Roman"/>
          <w:sz w:val="24"/>
          <w:szCs w:val="24"/>
        </w:rPr>
      </w:pPr>
      <w:r>
        <w:rPr>
          <w:rFonts w:ascii="宋体" w:hAnsi="Times New Roman"/>
          <w:sz w:val="24"/>
          <w:szCs w:val="24"/>
        </w:rPr>
      </w:r>
      <w:r/>
    </w:p>
    <w:p>
      <w:pPr>
        <w:rPr>
          <w:rFonts w:ascii="宋体" w:hAnsi="Times New Roman"/>
          <w:sz w:val="24"/>
          <w:szCs w:val="24"/>
        </w:rPr>
      </w:pPr>
      <w:r>
        <w:rPr>
          <w:rFonts w:ascii="宋体" w:hAnsi="Times New Roman"/>
          <w:sz w:val="24"/>
          <w:szCs w:val="24"/>
        </w:rPr>
      </w:r>
      <w:r/>
    </w:p>
    <w:p>
      <w:pPr>
        <w:rPr>
          <w:rFonts w:ascii="宋体" w:hAnsi="Times New Roman"/>
          <w:sz w:val="24"/>
          <w:szCs w:val="24"/>
        </w:rPr>
      </w:pPr>
      <w:r>
        <w:rPr>
          <w:rFonts w:ascii="宋体" w:hAnsi="Times New Roman"/>
          <w:sz w:val="24"/>
          <w:szCs w:val="24"/>
        </w:rPr>
      </w:r>
      <w:r/>
    </w:p>
    <w:p>
      <w:pPr>
        <w:rPr>
          <w:rFonts w:ascii="宋体" w:hAnsi="Times New Roman"/>
          <w:sz w:val="24"/>
          <w:szCs w:val="24"/>
        </w:rPr>
      </w:pPr>
      <w:r>
        <w:rPr>
          <w:rFonts w:ascii="宋体" w:hAnsi="Times New Roman"/>
          <w:sz w:val="24"/>
          <w:szCs w:val="24"/>
        </w:rPr>
      </w:r>
      <w:r/>
    </w:p>
    <w:p>
      <w:pPr>
        <w:spacing w:line="360" w:lineRule="exact"/>
        <w:rPr>
          <w:rFonts w:ascii="宋体" w:hAnsi="Times New Roman"/>
          <w:sz w:val="24"/>
          <w:szCs w:val="24"/>
        </w:rPr>
      </w:pPr>
      <w:r>
        <w:rPr>
          <w:rFonts w:hint="eastAsia" w:ascii="宋体" w:hAnsi="Times New Roman"/>
          <w:sz w:val="24"/>
          <w:szCs w:val="24"/>
        </w:rPr>
        <w:t xml:space="preserve">表二：项目经理简历表</w:t>
      </w:r>
      <w:r/>
    </w:p>
    <w:p>
      <w:pPr>
        <w:spacing w:line="360" w:lineRule="exact"/>
        <w:rPr>
          <w:rFonts w:ascii="宋体" w:hAnsi="Times New Roman"/>
          <w:szCs w:val="21"/>
          <w:lang w:val="zh-CN"/>
        </w:rPr>
      </w:pPr>
      <w:r>
        <w:rPr>
          <w:rFonts w:ascii="宋体" w:hAnsi="Times New Roman"/>
          <w:szCs w:val="21"/>
          <w:lang w:val="zh-CN"/>
        </w:rPr>
      </w:r>
      <w:r/>
    </w:p>
    <w:tbl>
      <w:tblPr>
        <w:tblW w:w="8886" w:type="dxa"/>
        <w:tblInd w:w="-116" w:type="dxa"/>
        <w:tblLayout w:type="fixed"/>
        <w:tblLook w:val="04A0" w:firstRow="1" w:lastRow="0" w:firstColumn="1" w:lastColumn="0" w:noHBand="0" w:noVBand="1"/>
      </w:tblPr>
      <w:tblGrid>
        <w:gridCol w:w="1601"/>
        <w:gridCol w:w="752"/>
        <w:gridCol w:w="849"/>
        <w:gridCol w:w="1598"/>
        <w:gridCol w:w="1563"/>
        <w:gridCol w:w="35"/>
        <w:gridCol w:w="1598"/>
        <w:gridCol w:w="890"/>
      </w:tblGrid>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姓名</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性别</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出生年月</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最终学历</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毕业院校及时间</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毕业专业</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现任职务</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政治面貌</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工作年限</w:t>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从事项目施工年限</w:t>
            </w:r>
            <w:r/>
          </w:p>
        </w:tc>
        <w:tc>
          <w:tcPr>
            <w:gridSpan w:val="2"/>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hint="eastAsia" w:ascii="宋体"/>
                <w:lang w:val="zh-CN"/>
              </w:rPr>
              <w:t xml:space="preserve">专业技术职称</w:t>
            </w:r>
            <w:r/>
          </w:p>
        </w:tc>
        <w:tc>
          <w:tcPr>
            <w:gridSpan w:val="2"/>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59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身份证号码</w:t>
            </w:r>
            <w:r/>
          </w:p>
        </w:tc>
        <w:tc>
          <w:tcPr>
            <w:gridSpan w:val="7"/>
            <w:tcBorders>
              <w:top w:val="single" w:color="auto" w:sz="6" w:space="0"/>
              <w:left w:val="single" w:color="auto" w:sz="6" w:space="0"/>
              <w:bottom w:val="single" w:color="auto" w:sz="6" w:space="0"/>
              <w:right w:val="single" w:color="auto" w:sz="6" w:space="0"/>
            </w:tcBorders>
            <w:tcW w:w="7285"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restart"/>
            <w:textDirection w:val="lrTb"/>
            <w:noWrap w:val="false"/>
          </w:tcPr>
          <w:p>
            <w:pPr>
              <w:spacing w:line="360" w:lineRule="exact"/>
              <w:rPr>
                <w:rFonts w:ascii="宋体"/>
                <w:lang w:val="zh-CN"/>
              </w:rPr>
            </w:pPr>
            <w:r>
              <w:rPr>
                <w:rFonts w:hint="eastAsia" w:ascii="宋体"/>
                <w:lang w:val="zh-CN"/>
              </w:rPr>
              <w:t xml:space="preserve">专业技术证书名及证书号</w:t>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hint="eastAsia" w:ascii="宋体"/>
                <w:lang w:val="zh-CN"/>
              </w:rPr>
              <w:t xml:space="preserve">序号</w:t>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hint="eastAsia" w:ascii="宋体"/>
                <w:lang w:val="zh-CN"/>
              </w:rPr>
              <w:t xml:space="preserve">证书名</w:t>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hint="eastAsia" w:ascii="宋体"/>
                <w:lang w:val="zh-CN"/>
              </w:rPr>
              <w:t xml:space="preserve">证书号</w:t>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vMerge w:val="continue"/>
            <w:textDirection w:val="lrTb"/>
            <w:noWrap w:val="false"/>
          </w:tcPr>
          <w:p>
            <w:pPr>
              <w:jc w:val="left"/>
              <w:widowControl/>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4010" w:type="dxa"/>
            <w:vAlign w:val="center"/>
            <w:textDirection w:val="lrTb"/>
            <w:noWrap w:val="false"/>
          </w:tcPr>
          <w:p>
            <w:pPr>
              <w:spacing w:line="360" w:lineRule="exact"/>
              <w:rPr>
                <w:rFonts w:ascii="宋体"/>
                <w:lang w:val="zh-CN"/>
              </w:rPr>
            </w:pPr>
            <w:r>
              <w:rPr>
                <w:rFonts w:ascii="宋体"/>
                <w:lang w:val="zh-CN"/>
              </w:rPr>
            </w:r>
            <w:r/>
          </w:p>
        </w:tc>
        <w:tc>
          <w:tcPr>
            <w:gridSpan w:val="3"/>
            <w:tcBorders>
              <w:top w:val="single" w:color="auto" w:sz="6" w:space="0"/>
              <w:left w:val="single" w:color="auto" w:sz="6" w:space="0"/>
              <w:bottom w:val="single" w:color="auto" w:sz="6" w:space="0"/>
              <w:right w:val="single" w:color="auto" w:sz="6" w:space="0"/>
            </w:tcBorders>
            <w:tcW w:w="2523" w:type="dxa"/>
            <w:vAlign w:val="center"/>
            <w:textDirection w:val="lrTb"/>
            <w:noWrap w:val="false"/>
          </w:tcPr>
          <w:p>
            <w:pPr>
              <w:spacing w:line="360" w:lineRule="exact"/>
              <w:rPr>
                <w:rFonts w:ascii="宋体"/>
                <w:lang w:val="zh-CN"/>
              </w:rPr>
            </w:pPr>
            <w:r>
              <w:rPr>
                <w:rFonts w:ascii="宋体"/>
                <w:lang w:val="zh-CN"/>
              </w:rPr>
            </w:r>
            <w:r/>
          </w:p>
        </w:tc>
      </w:tr>
      <w:tr>
        <w:trPr>
          <w:trHeight w:val="90"/>
        </w:trPr>
        <w:tc>
          <w:tcPr>
            <w:tcBorders>
              <w:top w:val="single" w:color="auto" w:sz="6" w:space="0"/>
              <w:left w:val="single" w:color="auto" w:sz="6" w:space="0"/>
              <w:bottom w:val="single" w:color="auto" w:sz="6" w:space="0"/>
              <w:right w:val="single" w:color="auto" w:sz="6" w:space="0"/>
            </w:tcBorders>
            <w:tcW w:w="1601" w:type="dxa"/>
            <w:vAlign w:val="center"/>
            <w:textDirection w:val="lrTb"/>
            <w:noWrap w:val="false"/>
          </w:tcPr>
          <w:p>
            <w:pPr>
              <w:spacing w:line="360" w:lineRule="exact"/>
              <w:rPr>
                <w:rFonts w:ascii="宋体"/>
                <w:lang w:val="zh-CN"/>
              </w:rPr>
            </w:pPr>
            <w:r>
              <w:rPr>
                <w:rFonts w:hint="eastAsia" w:ascii="宋体"/>
                <w:lang w:val="zh-CN"/>
              </w:rPr>
              <w:t xml:space="preserve">管理主要服务经历（包括获奖情况）</w:t>
            </w:r>
            <w:r/>
          </w:p>
        </w:tc>
        <w:tc>
          <w:tcPr>
            <w:gridSpan w:val="7"/>
            <w:tcBorders>
              <w:top w:val="single" w:color="auto" w:sz="6" w:space="0"/>
              <w:left w:val="single" w:color="auto" w:sz="6" w:space="0"/>
              <w:bottom w:val="single" w:color="auto" w:sz="6" w:space="0"/>
              <w:right w:val="single" w:color="auto" w:sz="6" w:space="0"/>
            </w:tcBorders>
            <w:tcW w:w="7285" w:type="dxa"/>
            <w:vAlign w:val="center"/>
            <w:textDirection w:val="lrTb"/>
            <w:noWrap w:val="false"/>
          </w:tcPr>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hAnsi="Times New Roman"/>
          <w:szCs w:val="21"/>
        </w:rPr>
      </w:pPr>
      <w:r>
        <w:rPr>
          <w:rFonts w:ascii="宋体" w:hAnsi="Times New Roman"/>
          <w:szCs w:val="21"/>
        </w:rPr>
      </w:r>
      <w:r/>
    </w:p>
    <w:p>
      <w:pPr>
        <w:spacing w:line="360" w:lineRule="exact"/>
        <w:rPr>
          <w:rFonts w:ascii="宋体" w:hAnsi="Times New Roman"/>
          <w:sz w:val="24"/>
          <w:szCs w:val="24"/>
        </w:rPr>
      </w:pPr>
      <w:r>
        <w:rPr>
          <w:rFonts w:hint="eastAsia" w:ascii="宋体" w:hAnsi="Times New Roman"/>
          <w:szCs w:val="21"/>
          <w:lang w:val="zh-CN"/>
        </w:rPr>
        <w:br w:type="page" w:clear="all"/>
      </w:r>
      <w:r/>
    </w:p>
    <w:p>
      <w:pPr>
        <w:spacing w:line="360" w:lineRule="exact"/>
        <w:rPr>
          <w:rFonts w:ascii="宋体" w:hAnsi="Times New Roman"/>
          <w:sz w:val="24"/>
          <w:szCs w:val="24"/>
        </w:rPr>
      </w:pPr>
      <w:r>
        <w:rPr>
          <w:rFonts w:hint="eastAsia" w:ascii="宋体" w:hAnsi="Times New Roman"/>
          <w:sz w:val="24"/>
          <w:szCs w:val="24"/>
        </w:rPr>
        <w:t xml:space="preserve">表三：投标人承接的类似项目汇总表</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496"/>
        <w:gridCol w:w="1339"/>
        <w:gridCol w:w="1984"/>
        <w:gridCol w:w="851"/>
        <w:gridCol w:w="850"/>
        <w:gridCol w:w="993"/>
      </w:tblGrid>
      <w:tr>
        <w:trPr>
          <w:trHeight w:val="393"/>
        </w:trPr>
        <w:tc>
          <w:tcPr>
            <w:tcW w:w="851" w:type="dxa"/>
            <w:vAlign w:val="center"/>
            <w:textDirection w:val="lrTb"/>
            <w:noWrap w:val="false"/>
          </w:tcPr>
          <w:p>
            <w:pPr>
              <w:jc w:val="center"/>
              <w:rPr>
                <w:b/>
                <w:sz w:val="24"/>
                <w:szCs w:val="24"/>
              </w:rPr>
            </w:pPr>
            <w:r>
              <w:rPr>
                <w:b/>
                <w:sz w:val="24"/>
                <w:szCs w:val="24"/>
              </w:rPr>
              <w:t xml:space="preserve">序号</w:t>
            </w:r>
            <w:r/>
          </w:p>
        </w:tc>
        <w:tc>
          <w:tcPr>
            <w:tcW w:w="1496" w:type="dxa"/>
            <w:vAlign w:val="center"/>
            <w:textDirection w:val="lrTb"/>
            <w:noWrap w:val="false"/>
          </w:tcPr>
          <w:p>
            <w:pPr>
              <w:jc w:val="center"/>
              <w:rPr>
                <w:b/>
                <w:sz w:val="24"/>
                <w:szCs w:val="24"/>
              </w:rPr>
            </w:pPr>
            <w:r>
              <w:rPr>
                <w:rFonts w:hint="eastAsia"/>
                <w:b/>
                <w:sz w:val="24"/>
                <w:szCs w:val="24"/>
              </w:rPr>
              <w:t xml:space="preserve">项目名称</w:t>
            </w:r>
            <w:r/>
          </w:p>
        </w:tc>
        <w:tc>
          <w:tcPr>
            <w:tcW w:w="1339" w:type="dxa"/>
            <w:vAlign w:val="center"/>
            <w:textDirection w:val="lrTb"/>
            <w:noWrap w:val="false"/>
          </w:tcPr>
          <w:p>
            <w:pPr>
              <w:jc w:val="center"/>
              <w:rPr>
                <w:b/>
                <w:sz w:val="24"/>
                <w:szCs w:val="24"/>
              </w:rPr>
            </w:pPr>
            <w:r>
              <w:rPr>
                <w:rFonts w:hint="eastAsia"/>
                <w:b/>
                <w:sz w:val="24"/>
                <w:szCs w:val="24"/>
              </w:rPr>
              <w:t xml:space="preserve">承办地区</w:t>
            </w:r>
            <w:r/>
          </w:p>
        </w:tc>
        <w:tc>
          <w:tcPr>
            <w:tcW w:w="1984" w:type="dxa"/>
            <w:vAlign w:val="center"/>
            <w:textDirection w:val="lrTb"/>
            <w:noWrap w:val="false"/>
          </w:tcPr>
          <w:p>
            <w:pPr>
              <w:jc w:val="center"/>
              <w:rPr>
                <w:b/>
                <w:sz w:val="24"/>
                <w:szCs w:val="24"/>
              </w:rPr>
            </w:pPr>
            <w:r>
              <w:rPr>
                <w:rFonts w:hint="eastAsia"/>
                <w:b/>
                <w:sz w:val="24"/>
                <w:szCs w:val="24"/>
              </w:rPr>
              <w:t xml:space="preserve">独立承办</w:t>
            </w:r>
            <w:r>
              <w:rPr>
                <w:rFonts w:hint="eastAsia"/>
                <w:b/>
                <w:sz w:val="24"/>
                <w:szCs w:val="24"/>
              </w:rPr>
              <w:t xml:space="preserve">/</w:t>
            </w:r>
            <w:r>
              <w:rPr>
                <w:rFonts w:hint="eastAsia"/>
                <w:b/>
                <w:sz w:val="24"/>
                <w:szCs w:val="24"/>
              </w:rPr>
              <w:t xml:space="preserve">联合承办主承办方</w:t>
            </w:r>
            <w:r>
              <w:rPr>
                <w:rFonts w:hint="eastAsia"/>
                <w:b/>
                <w:sz w:val="24"/>
                <w:szCs w:val="24"/>
              </w:rPr>
              <w:t xml:space="preserve">/</w:t>
            </w:r>
            <w:r>
              <w:rPr>
                <w:rFonts w:hint="eastAsia"/>
                <w:b/>
                <w:sz w:val="24"/>
                <w:szCs w:val="24"/>
              </w:rPr>
              <w:t xml:space="preserve">联合承办非主承办方</w:t>
            </w:r>
            <w:r/>
          </w:p>
        </w:tc>
        <w:tc>
          <w:tcPr>
            <w:tcW w:w="851" w:type="dxa"/>
            <w:vAlign w:val="center"/>
            <w:textDirection w:val="lrTb"/>
            <w:noWrap w:val="false"/>
          </w:tcPr>
          <w:p>
            <w:pPr>
              <w:jc w:val="center"/>
              <w:rPr>
                <w:b/>
                <w:sz w:val="24"/>
                <w:szCs w:val="24"/>
              </w:rPr>
            </w:pPr>
            <w:r>
              <w:rPr>
                <w:rFonts w:hint="eastAsia"/>
                <w:b/>
                <w:sz w:val="24"/>
                <w:szCs w:val="24"/>
              </w:rPr>
              <w:t xml:space="preserve">实施时间</w:t>
            </w:r>
            <w:r/>
          </w:p>
        </w:tc>
        <w:tc>
          <w:tcPr>
            <w:tcW w:w="850" w:type="dxa"/>
            <w:vAlign w:val="center"/>
            <w:textDirection w:val="lrTb"/>
            <w:noWrap w:val="false"/>
          </w:tcPr>
          <w:p>
            <w:pPr>
              <w:jc w:val="center"/>
              <w:rPr>
                <w:b/>
                <w:sz w:val="24"/>
                <w:szCs w:val="24"/>
              </w:rPr>
            </w:pPr>
            <w:r>
              <w:rPr>
                <w:rFonts w:hint="eastAsia"/>
                <w:b/>
                <w:sz w:val="24"/>
                <w:szCs w:val="24"/>
              </w:rPr>
              <w:t xml:space="preserve">承办机构</w:t>
            </w:r>
            <w:r/>
          </w:p>
        </w:tc>
        <w:tc>
          <w:tcPr>
            <w:tcW w:w="993" w:type="dxa"/>
            <w:vAlign w:val="center"/>
            <w:textDirection w:val="lrTb"/>
            <w:noWrap w:val="false"/>
          </w:tcPr>
          <w:p>
            <w:pPr>
              <w:jc w:val="center"/>
              <w:rPr>
                <w:b/>
                <w:sz w:val="24"/>
                <w:szCs w:val="24"/>
              </w:rPr>
            </w:pPr>
            <w:r>
              <w:rPr>
                <w:rFonts w:hint="eastAsia"/>
                <w:b/>
                <w:sz w:val="24"/>
                <w:szCs w:val="24"/>
              </w:rPr>
              <w:t xml:space="preserve">备注</w:t>
            </w:r>
            <w:r/>
          </w:p>
        </w:tc>
      </w:tr>
      <w:tr>
        <w:trPr>
          <w:trHeight w:val="397"/>
        </w:trPr>
        <w:tc>
          <w:tcPr>
            <w:tcW w:w="851" w:type="dxa"/>
            <w:vAlign w:val="center"/>
            <w:textDirection w:val="lrTb"/>
            <w:noWrap w:val="false"/>
          </w:tcPr>
          <w:p>
            <w:pPr>
              <w:jc w:val="center"/>
              <w:rPr>
                <w:sz w:val="24"/>
                <w:szCs w:val="24"/>
              </w:rPr>
            </w:pPr>
            <w:r>
              <w:rPr>
                <w:sz w:val="24"/>
                <w:szCs w:val="24"/>
              </w:rPr>
              <w:t xml:space="preserve">1</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2</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3</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bl>
    <w:p>
      <w:pPr>
        <w:ind w:firstLine="480"/>
        <w:spacing w:line="460" w:lineRule="exact"/>
        <w:rPr>
          <w:color w:val="000000"/>
          <w:sz w:val="24"/>
          <w:szCs w:val="24"/>
        </w:rPr>
      </w:pPr>
      <w:r>
        <w:rPr>
          <w:rFonts w:hint="eastAsia"/>
          <w:color w:val="000000"/>
          <w:sz w:val="24"/>
          <w:szCs w:val="24"/>
        </w:rPr>
        <w:t xml:space="preserve">注：</w:t>
      </w:r>
      <w:r>
        <w:rPr>
          <w:rFonts w:hint="eastAsia"/>
          <w:color w:val="000000"/>
          <w:sz w:val="24"/>
          <w:szCs w:val="24"/>
        </w:rPr>
        <w:t xml:space="preserve">1</w:t>
      </w:r>
      <w:r>
        <w:rPr>
          <w:rFonts w:hint="eastAsia"/>
          <w:color w:val="000000"/>
          <w:sz w:val="24"/>
          <w:szCs w:val="24"/>
        </w:rPr>
        <w:t xml:space="preserve">、</w:t>
      </w:r>
      <w:r>
        <w:rPr>
          <w:color w:val="000000"/>
          <w:sz w:val="24"/>
          <w:szCs w:val="24"/>
        </w:rPr>
        <w:t xml:space="preserve">如有需要说明的事项，请在备注中列明。</w:t>
      </w:r>
      <w:r/>
    </w:p>
    <w:p>
      <w:pPr>
        <w:pStyle w:val="716"/>
      </w:pPr>
      <w:r/>
      <w:r/>
    </w:p>
    <w:p>
      <w:pPr>
        <w:pStyle w:val="71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ascii="黑体" w:hAnsi="黑体" w:eastAsia="黑体"/>
          <w:sz w:val="32"/>
          <w:szCs w:val="32"/>
        </w:rPr>
        <w:t xml:space="preserve">1</w:t>
      </w:r>
      <w:r>
        <w:rPr>
          <w:rFonts w:hint="eastAsia" w:ascii="黑体" w:hAnsi="黑体" w:eastAsia="黑体"/>
          <w:sz w:val="32"/>
          <w:szCs w:val="32"/>
        </w:rPr>
        <w:t xml:space="preserve">1</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spacing w:line="360" w:lineRule="exact"/>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sz w:val="28"/>
        <w:szCs w:val="28"/>
      </w:rPr>
    </w:pPr>
    <w:r>
      <w:rPr>
        <w:sz w:val="21"/>
        <w:szCs w:val="21"/>
      </w:rPr>
      <w:t xml:space="preserve">－</w:t>
    </w: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73</w:t>
    </w:r>
    <w:r>
      <w:rPr>
        <w:sz w:val="21"/>
        <w:szCs w:val="21"/>
      </w:rPr>
      <w:fldChar w:fldCharType="end"/>
    </w:r>
    <w:r>
      <w:rPr>
        <w:sz w:val="28"/>
        <w:szCs w:val="28"/>
      </w:rPr>
      <w:t xml:space="preserve">－</w:t>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1"/>
    </w:lvlOverride>
  </w:num>
  <w:num w:numId="3">
    <w:abstractNumId w:val="2"/>
  </w:num>
  <w:num w:numId="4">
    <w:abstractNumId w:val="0"/>
  </w:num>
  <w:num w:numId="5">
    <w:abstractNumId w:val="6"/>
  </w:num>
  <w:num w:numId="6">
    <w:abstractNumId w:val="5"/>
  </w:num>
  <w:num w:numId="7">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TOC Heading"/>
    <w:uiPriority w:val="39"/>
    <w:unhideWhenUsed/>
  </w:style>
  <w:style w:type="paragraph" w:styleId="669" w:default="1">
    <w:name w:val="Normal"/>
    <w:next w:val="682"/>
    <w:qFormat/>
    <w:pPr>
      <w:jc w:val="both"/>
      <w:widowControl w:val="off"/>
    </w:pPr>
    <w:rPr>
      <w:rFonts w:ascii="Calibri" w:hAnsi="Calibri"/>
      <w:sz w:val="21"/>
      <w:szCs w:val="22"/>
    </w:rPr>
  </w:style>
  <w:style w:type="paragraph" w:styleId="670">
    <w:name w:val="Heading 1"/>
    <w:basedOn w:val="669"/>
    <w:next w:val="669"/>
    <w:link w:val="736"/>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link w:val="737"/>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link w:val="738"/>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link w:val="739"/>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link w:val="740"/>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669"/>
    <w:next w:val="669"/>
    <w:link w:val="741"/>
    <w:uiPriority w:val="9"/>
    <w:unhideWhenUsed/>
    <w:qFormat/>
    <w:pPr>
      <w:keepLines/>
      <w:keepNext/>
      <w:spacing w:before="320" w:after="200"/>
      <w:outlineLvl w:val="5"/>
    </w:pPr>
    <w:rPr>
      <w:rFonts w:ascii="Arial" w:hAnsi="Arial" w:eastAsia="Arial" w:cs="Arial"/>
      <w:b/>
      <w:bCs/>
      <w:sz w:val="22"/>
    </w:rPr>
  </w:style>
  <w:style w:type="paragraph" w:styleId="676">
    <w:name w:val="Heading 7"/>
    <w:basedOn w:val="669"/>
    <w:next w:val="669"/>
    <w:link w:val="742"/>
    <w:uiPriority w:val="9"/>
    <w:unhideWhenUsed/>
    <w:qFormat/>
    <w:pPr>
      <w:keepLines/>
      <w:keepNext/>
      <w:spacing w:before="320" w:after="200"/>
      <w:outlineLvl w:val="6"/>
    </w:pPr>
    <w:rPr>
      <w:rFonts w:ascii="Arial" w:hAnsi="Arial" w:eastAsia="Arial" w:cs="Arial"/>
      <w:b/>
      <w:bCs/>
      <w:i/>
      <w:iCs/>
      <w:sz w:val="22"/>
    </w:rPr>
  </w:style>
  <w:style w:type="paragraph" w:styleId="677">
    <w:name w:val="Heading 8"/>
    <w:basedOn w:val="669"/>
    <w:next w:val="669"/>
    <w:link w:val="743"/>
    <w:uiPriority w:val="9"/>
    <w:unhideWhenUsed/>
    <w:qFormat/>
    <w:pPr>
      <w:keepLines/>
      <w:keepNext/>
      <w:spacing w:before="320" w:after="200"/>
      <w:outlineLvl w:val="7"/>
    </w:pPr>
    <w:rPr>
      <w:rFonts w:ascii="Arial" w:hAnsi="Arial" w:eastAsia="Arial" w:cs="Arial"/>
      <w:i/>
      <w:iCs/>
      <w:sz w:val="22"/>
    </w:rPr>
  </w:style>
  <w:style w:type="paragraph" w:styleId="678">
    <w:name w:val="Heading 9"/>
    <w:basedOn w:val="669"/>
    <w:next w:val="669"/>
    <w:link w:val="744"/>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style>
  <w:style w:type="table" w:styleId="680" w:default="1">
    <w:name w:val="Normal Table"/>
    <w:uiPriority w:val="99"/>
    <w:semiHidden/>
    <w:unhideWhenUsed/>
    <w:tblPr>
      <w:tblInd w:w="0" w:type="dxa"/>
      <w:tblCellMar>
        <w:left w:w="108" w:type="dxa"/>
        <w:top w:w="0" w:type="dxa"/>
        <w:right w:w="108" w:type="dxa"/>
        <w:bottom w:w="0" w:type="dxa"/>
      </w:tblCellMar>
    </w:tblPr>
  </w:style>
  <w:style w:type="numbering" w:styleId="681" w:default="1">
    <w:name w:val="No List"/>
    <w:uiPriority w:val="99"/>
    <w:semiHidden/>
    <w:unhideWhenUsed/>
  </w:style>
  <w:style w:type="paragraph" w:styleId="682">
    <w:name w:val="Body Text"/>
    <w:basedOn w:val="669"/>
    <w:next w:val="683"/>
    <w:link w:val="917"/>
    <w:uiPriority w:val="1"/>
    <w:unhideWhenUsed/>
    <w:qFormat/>
    <w:pPr>
      <w:spacing w:after="120"/>
    </w:pPr>
  </w:style>
  <w:style w:type="paragraph" w:styleId="683">
    <w:name w:val="Body Text First Indent"/>
    <w:basedOn w:val="682"/>
    <w:link w:val="918"/>
    <w:unhideWhenUsed/>
    <w:qFormat/>
    <w:pPr>
      <w:ind w:firstLine="420"/>
    </w:pPr>
    <w:rPr>
      <w:rFonts w:asciiTheme="minorHAnsi" w:hAnsiTheme="minorHAnsi" w:eastAsiaTheme="minorEastAsia" w:cstheme="minorBidi"/>
    </w:rPr>
  </w:style>
  <w:style w:type="paragraph" w:styleId="684">
    <w:name w:val="toc 7"/>
    <w:basedOn w:val="669"/>
    <w:next w:val="669"/>
    <w:uiPriority w:val="39"/>
    <w:unhideWhenUsed/>
    <w:qFormat/>
    <w:pPr>
      <w:ind w:left="1701"/>
      <w:spacing w:after="57"/>
    </w:pPr>
  </w:style>
  <w:style w:type="paragraph" w:styleId="685">
    <w:name w:val="Caption"/>
    <w:basedOn w:val="669"/>
    <w:next w:val="669"/>
    <w:uiPriority w:val="35"/>
    <w:semiHidden/>
    <w:unhideWhenUsed/>
    <w:qFormat/>
    <w:pPr>
      <w:spacing w:line="276" w:lineRule="auto"/>
    </w:pPr>
    <w:rPr>
      <w:b/>
      <w:bCs/>
      <w:color w:val="4f81bd" w:themeColor="accent1"/>
      <w:sz w:val="18"/>
      <w:szCs w:val="18"/>
    </w:rPr>
  </w:style>
  <w:style w:type="paragraph" w:styleId="686">
    <w:name w:val="annotation text"/>
    <w:basedOn w:val="669"/>
    <w:link w:val="922"/>
    <w:uiPriority w:val="99"/>
    <w:qFormat/>
    <w:pPr>
      <w:jc w:val="left"/>
      <w:spacing w:line="300" w:lineRule="auto"/>
    </w:pPr>
    <w:rPr>
      <w:rFonts w:cs="Calibri"/>
      <w:szCs w:val="21"/>
    </w:rPr>
  </w:style>
  <w:style w:type="paragraph" w:styleId="687">
    <w:name w:val="Body Text Indent"/>
    <w:basedOn w:val="669"/>
    <w:qFormat/>
    <w:pPr>
      <w:ind w:firstLine="630"/>
    </w:pPr>
    <w:rPr>
      <w:szCs w:val="20"/>
    </w:rPr>
  </w:style>
  <w:style w:type="paragraph" w:styleId="688">
    <w:name w:val="toc 5"/>
    <w:basedOn w:val="669"/>
    <w:next w:val="669"/>
    <w:uiPriority w:val="39"/>
    <w:unhideWhenUsed/>
    <w:qFormat/>
    <w:pPr>
      <w:ind w:left="1134"/>
      <w:spacing w:after="57"/>
    </w:pPr>
  </w:style>
  <w:style w:type="paragraph" w:styleId="689">
    <w:name w:val="toc 3"/>
    <w:basedOn w:val="669"/>
    <w:next w:val="669"/>
    <w:uiPriority w:val="39"/>
    <w:unhideWhenUsed/>
    <w:qFormat/>
    <w:pPr>
      <w:ind w:left="567"/>
      <w:spacing w:after="57"/>
    </w:pPr>
  </w:style>
  <w:style w:type="paragraph" w:styleId="690">
    <w:name w:val="Plain Text"/>
    <w:basedOn w:val="669"/>
    <w:link w:val="919"/>
    <w:uiPriority w:val="99"/>
    <w:unhideWhenUsed/>
    <w:qFormat/>
    <w:rPr>
      <w:rFonts w:ascii="宋体" w:hAnsi="Courier New"/>
      <w:szCs w:val="21"/>
      <w:lang w:val="zh-CN"/>
    </w:rPr>
  </w:style>
  <w:style w:type="paragraph" w:styleId="691">
    <w:name w:val="toc 8"/>
    <w:basedOn w:val="669"/>
    <w:next w:val="669"/>
    <w:uiPriority w:val="39"/>
    <w:unhideWhenUsed/>
    <w:qFormat/>
    <w:pPr>
      <w:ind w:left="1984"/>
      <w:spacing w:after="57"/>
    </w:pPr>
  </w:style>
  <w:style w:type="paragraph" w:styleId="692">
    <w:name w:val="endnote text"/>
    <w:basedOn w:val="669"/>
    <w:link w:val="882"/>
    <w:uiPriority w:val="99"/>
    <w:semiHidden/>
    <w:unhideWhenUsed/>
    <w:qFormat/>
    <w:rPr>
      <w:sz w:val="20"/>
    </w:rPr>
  </w:style>
  <w:style w:type="paragraph" w:styleId="693">
    <w:name w:val="Balloon Text"/>
    <w:basedOn w:val="669"/>
    <w:link w:val="916"/>
    <w:uiPriority w:val="99"/>
    <w:unhideWhenUsed/>
    <w:qFormat/>
    <w:rPr>
      <w:sz w:val="18"/>
      <w:szCs w:val="18"/>
    </w:rPr>
  </w:style>
  <w:style w:type="paragraph" w:styleId="694">
    <w:name w:val="Footer"/>
    <w:basedOn w:val="669"/>
    <w:link w:val="755"/>
    <w:uiPriority w:val="99"/>
    <w:unhideWhenUsed/>
    <w:qFormat/>
    <w:pPr>
      <w:tabs>
        <w:tab w:val="center" w:pos="7143" w:leader="none"/>
        <w:tab w:val="right" w:pos="14287" w:leader="none"/>
      </w:tabs>
    </w:pPr>
  </w:style>
  <w:style w:type="paragraph" w:styleId="695">
    <w:name w:val="Header"/>
    <w:basedOn w:val="669"/>
    <w:link w:val="753"/>
    <w:uiPriority w:val="99"/>
    <w:unhideWhenUsed/>
    <w:qFormat/>
    <w:pPr>
      <w:tabs>
        <w:tab w:val="center" w:pos="7143" w:leader="none"/>
        <w:tab w:val="right" w:pos="14287" w:leader="none"/>
      </w:tabs>
    </w:pPr>
  </w:style>
  <w:style w:type="paragraph" w:styleId="696">
    <w:name w:val="toc 1"/>
    <w:basedOn w:val="669"/>
    <w:next w:val="669"/>
    <w:uiPriority w:val="39"/>
    <w:unhideWhenUsed/>
    <w:qFormat/>
    <w:pPr>
      <w:spacing w:after="57"/>
    </w:pPr>
  </w:style>
  <w:style w:type="paragraph" w:styleId="697">
    <w:name w:val="toc 4"/>
    <w:basedOn w:val="669"/>
    <w:next w:val="669"/>
    <w:uiPriority w:val="39"/>
    <w:unhideWhenUsed/>
    <w:qFormat/>
    <w:pPr>
      <w:ind w:left="850"/>
      <w:spacing w:after="57"/>
    </w:pPr>
  </w:style>
  <w:style w:type="paragraph" w:styleId="698">
    <w:name w:val="Subtitle"/>
    <w:basedOn w:val="669"/>
    <w:next w:val="669"/>
    <w:link w:val="748"/>
    <w:uiPriority w:val="11"/>
    <w:qFormat/>
    <w:pPr>
      <w:spacing w:before="200" w:after="200"/>
    </w:pPr>
    <w:rPr>
      <w:sz w:val="24"/>
      <w:szCs w:val="24"/>
    </w:rPr>
  </w:style>
  <w:style w:type="paragraph" w:styleId="699">
    <w:name w:val="footnote text"/>
    <w:basedOn w:val="669"/>
    <w:link w:val="881"/>
    <w:uiPriority w:val="99"/>
    <w:semiHidden/>
    <w:unhideWhenUsed/>
    <w:qFormat/>
    <w:pPr>
      <w:spacing w:after="40"/>
    </w:pPr>
    <w:rPr>
      <w:sz w:val="18"/>
    </w:rPr>
  </w:style>
  <w:style w:type="paragraph" w:styleId="700">
    <w:name w:val="toc 6"/>
    <w:basedOn w:val="669"/>
    <w:next w:val="669"/>
    <w:uiPriority w:val="39"/>
    <w:unhideWhenUsed/>
    <w:qFormat/>
    <w:pPr>
      <w:ind w:left="1417"/>
      <w:spacing w:after="57"/>
    </w:pPr>
  </w:style>
  <w:style w:type="paragraph" w:styleId="701">
    <w:name w:val="table of figures"/>
    <w:basedOn w:val="669"/>
    <w:next w:val="669"/>
    <w:uiPriority w:val="99"/>
    <w:unhideWhenUsed/>
    <w:qFormat/>
  </w:style>
  <w:style w:type="paragraph" w:styleId="702">
    <w:name w:val="toc 2"/>
    <w:basedOn w:val="669"/>
    <w:next w:val="669"/>
    <w:uiPriority w:val="39"/>
    <w:unhideWhenUsed/>
    <w:qFormat/>
    <w:pPr>
      <w:ind w:left="283"/>
      <w:spacing w:after="57"/>
    </w:pPr>
  </w:style>
  <w:style w:type="paragraph" w:styleId="703">
    <w:name w:val="toc 9"/>
    <w:basedOn w:val="669"/>
    <w:next w:val="669"/>
    <w:uiPriority w:val="39"/>
    <w:unhideWhenUsed/>
    <w:qFormat/>
    <w:pPr>
      <w:ind w:left="2268"/>
      <w:spacing w:after="57"/>
    </w:pPr>
  </w:style>
  <w:style w:type="paragraph" w:styleId="704">
    <w:name w:val="HTML Preformatted"/>
    <w:basedOn w:val="669"/>
    <w:link w:val="924"/>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05">
    <w:name w:val="Normal (Web)"/>
    <w:basedOn w:val="669"/>
    <w:unhideWhenUsed/>
    <w:qFormat/>
    <w:pPr>
      <w:jc w:val="left"/>
      <w:spacing w:beforeAutospacing="1" w:afterAutospacing="1"/>
    </w:pPr>
    <w:rPr>
      <w:sz w:val="24"/>
    </w:rPr>
  </w:style>
  <w:style w:type="paragraph" w:styleId="706">
    <w:name w:val="Title"/>
    <w:basedOn w:val="669"/>
    <w:next w:val="669"/>
    <w:link w:val="747"/>
    <w:uiPriority w:val="10"/>
    <w:qFormat/>
    <w:pPr>
      <w:contextualSpacing/>
      <w:spacing w:before="300" w:after="200"/>
    </w:pPr>
    <w:rPr>
      <w:sz w:val="48"/>
      <w:szCs w:val="48"/>
    </w:rPr>
  </w:style>
  <w:style w:type="paragraph" w:styleId="707">
    <w:name w:val="annotation subject"/>
    <w:basedOn w:val="686"/>
    <w:next w:val="686"/>
    <w:link w:val="927"/>
    <w:uiPriority w:val="99"/>
    <w:qFormat/>
    <w:rPr>
      <w:b/>
      <w:bCs/>
    </w:rPr>
  </w:style>
  <w:style w:type="paragraph" w:styleId="708">
    <w:name w:val="Body Text First Indent 2"/>
    <w:basedOn w:val="687"/>
    <w:uiPriority w:val="99"/>
    <w:semiHidden/>
    <w:unhideWhenUsed/>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qFormat/>
    <w:rPr>
      <w:b/>
    </w:rPr>
  </w:style>
  <w:style w:type="character" w:styleId="711">
    <w:name w:val="endnote reference"/>
    <w:uiPriority w:val="99"/>
    <w:semiHidden/>
    <w:unhideWhenUsed/>
    <w:qFormat/>
    <w:rPr>
      <w:vertAlign w:val="superscript"/>
    </w:rPr>
  </w:style>
  <w:style w:type="character" w:styleId="712">
    <w:name w:val="Emphasis"/>
    <w:qFormat/>
    <w:rPr>
      <w:i/>
    </w:rPr>
  </w:style>
  <w:style w:type="character" w:styleId="713">
    <w:name w:val="Hyperlink"/>
    <w:uiPriority w:val="99"/>
    <w:unhideWhenUsed/>
    <w:qFormat/>
    <w:rPr>
      <w:color w:val="0000ff" w:themeColor="hyperlink"/>
      <w:u w:val="single"/>
    </w:rPr>
  </w:style>
  <w:style w:type="character" w:styleId="714">
    <w:name w:val="annotation reference"/>
    <w:uiPriority w:val="99"/>
    <w:qFormat/>
    <w:rPr>
      <w:sz w:val="21"/>
      <w:szCs w:val="21"/>
    </w:rPr>
  </w:style>
  <w:style w:type="character" w:styleId="715">
    <w:name w:val="footnote reference"/>
    <w:uiPriority w:val="99"/>
    <w:unhideWhenUsed/>
    <w:qFormat/>
    <w:rPr>
      <w:vertAlign w:val="superscript"/>
    </w:rPr>
  </w:style>
  <w:style w:type="paragraph" w:styleId="716" w:customStyle="1">
    <w:name w:val="正文首行缩进 21"/>
    <w:basedOn w:val="717"/>
    <w:link w:val="938"/>
    <w:unhideWhenUsed/>
    <w:qFormat/>
    <w:pPr>
      <w:ind w:left="0" w:firstLine="420"/>
      <w:spacing w:after="0" w:line="360" w:lineRule="auto"/>
    </w:pPr>
    <w:rPr>
      <w:rFonts w:ascii="宋体" w:hAnsi="宋体"/>
      <w:szCs w:val="20"/>
    </w:rPr>
  </w:style>
  <w:style w:type="paragraph" w:styleId="717" w:customStyle="1">
    <w:name w:val="正文文本缩进11"/>
    <w:basedOn w:val="669"/>
    <w:uiPriority w:val="99"/>
    <w:unhideWhenUsed/>
    <w:qFormat/>
    <w:pPr>
      <w:ind w:left="420"/>
      <w:spacing w:after="120"/>
    </w:pPr>
  </w:style>
  <w:style w:type="character" w:styleId="718" w:customStyle="1">
    <w:name w:val="Heading 1 Char"/>
    <w:basedOn w:val="679"/>
    <w:uiPriority w:val="9"/>
    <w:qFormat/>
    <w:rPr>
      <w:rFonts w:ascii="Arial" w:hAnsi="Arial" w:eastAsia="Arial" w:cs="Arial"/>
      <w:sz w:val="40"/>
      <w:szCs w:val="40"/>
    </w:rPr>
  </w:style>
  <w:style w:type="character" w:styleId="719" w:customStyle="1">
    <w:name w:val="Heading 2 Char"/>
    <w:basedOn w:val="679"/>
    <w:uiPriority w:val="9"/>
    <w:qFormat/>
    <w:rPr>
      <w:rFonts w:ascii="Arial" w:hAnsi="Arial" w:eastAsia="Arial" w:cs="Arial"/>
      <w:sz w:val="34"/>
    </w:rPr>
  </w:style>
  <w:style w:type="character" w:styleId="720" w:customStyle="1">
    <w:name w:val="Heading 3 Char"/>
    <w:basedOn w:val="679"/>
    <w:uiPriority w:val="9"/>
    <w:qFormat/>
    <w:rPr>
      <w:rFonts w:ascii="Arial" w:hAnsi="Arial" w:eastAsia="Arial" w:cs="Arial"/>
      <w:sz w:val="30"/>
      <w:szCs w:val="30"/>
    </w:rPr>
  </w:style>
  <w:style w:type="character" w:styleId="721" w:customStyle="1">
    <w:name w:val="Heading 4 Char"/>
    <w:basedOn w:val="679"/>
    <w:uiPriority w:val="9"/>
    <w:qFormat/>
    <w:rPr>
      <w:rFonts w:ascii="Arial" w:hAnsi="Arial" w:eastAsia="Arial" w:cs="Arial"/>
      <w:b/>
      <w:bCs/>
      <w:sz w:val="26"/>
      <w:szCs w:val="26"/>
    </w:rPr>
  </w:style>
  <w:style w:type="character" w:styleId="722" w:customStyle="1">
    <w:name w:val="Heading 5 Char"/>
    <w:basedOn w:val="679"/>
    <w:uiPriority w:val="9"/>
    <w:qFormat/>
    <w:rPr>
      <w:rFonts w:ascii="Arial" w:hAnsi="Arial" w:eastAsia="Arial" w:cs="Arial"/>
      <w:b/>
      <w:bCs/>
      <w:sz w:val="24"/>
      <w:szCs w:val="24"/>
    </w:rPr>
  </w:style>
  <w:style w:type="character" w:styleId="723" w:customStyle="1">
    <w:name w:val="Heading 6 Char"/>
    <w:basedOn w:val="679"/>
    <w:uiPriority w:val="9"/>
    <w:qFormat/>
    <w:rPr>
      <w:rFonts w:ascii="Arial" w:hAnsi="Arial" w:eastAsia="Arial" w:cs="Arial"/>
      <w:b/>
      <w:bCs/>
      <w:sz w:val="22"/>
      <w:szCs w:val="22"/>
    </w:rPr>
  </w:style>
  <w:style w:type="character" w:styleId="724" w:customStyle="1">
    <w:name w:val="Heading 7 Char"/>
    <w:basedOn w:val="679"/>
    <w:uiPriority w:val="9"/>
    <w:qFormat/>
    <w:rPr>
      <w:rFonts w:ascii="Arial" w:hAnsi="Arial" w:eastAsia="Arial" w:cs="Arial"/>
      <w:b/>
      <w:bCs/>
      <w:i/>
      <w:iCs/>
      <w:sz w:val="22"/>
      <w:szCs w:val="22"/>
    </w:rPr>
  </w:style>
  <w:style w:type="character" w:styleId="725" w:customStyle="1">
    <w:name w:val="Heading 8 Char"/>
    <w:basedOn w:val="679"/>
    <w:uiPriority w:val="9"/>
    <w:qFormat/>
    <w:rPr>
      <w:rFonts w:ascii="Arial" w:hAnsi="Arial" w:eastAsia="Arial" w:cs="Arial"/>
      <w:i/>
      <w:iCs/>
      <w:sz w:val="22"/>
      <w:szCs w:val="22"/>
    </w:rPr>
  </w:style>
  <w:style w:type="character" w:styleId="726" w:customStyle="1">
    <w:name w:val="Heading 9 Char"/>
    <w:basedOn w:val="679"/>
    <w:uiPriority w:val="9"/>
    <w:qFormat/>
    <w:rPr>
      <w:rFonts w:ascii="Arial" w:hAnsi="Arial" w:eastAsia="Arial" w:cs="Arial"/>
      <w:i/>
      <w:iCs/>
      <w:sz w:val="21"/>
      <w:szCs w:val="21"/>
    </w:rPr>
  </w:style>
  <w:style w:type="character" w:styleId="727" w:customStyle="1">
    <w:name w:val="Title Char"/>
    <w:basedOn w:val="679"/>
    <w:uiPriority w:val="10"/>
    <w:qFormat/>
    <w:rPr>
      <w:sz w:val="48"/>
      <w:szCs w:val="48"/>
    </w:rPr>
  </w:style>
  <w:style w:type="character" w:styleId="728" w:customStyle="1">
    <w:name w:val="Subtitle Char"/>
    <w:basedOn w:val="679"/>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79"/>
    <w:uiPriority w:val="99"/>
    <w:qFormat/>
  </w:style>
  <w:style w:type="character" w:styleId="732" w:customStyle="1">
    <w:name w:val="Caption Char"/>
    <w:uiPriority w:val="99"/>
    <w:qFormat/>
  </w:style>
  <w:style w:type="character" w:styleId="733" w:customStyle="1">
    <w:name w:val="Footnote Text Char"/>
    <w:uiPriority w:val="99"/>
    <w:qFormat/>
    <w:rPr>
      <w:sz w:val="18"/>
    </w:rPr>
  </w:style>
  <w:style w:type="character" w:styleId="734" w:customStyle="1">
    <w:name w:val="Endnote Text Char"/>
    <w:uiPriority w:val="99"/>
    <w:qFormat/>
    <w:rPr>
      <w:sz w:val="20"/>
    </w:rPr>
  </w:style>
  <w:style w:type="paragraph" w:styleId="735" w:customStyle="1">
    <w:name w:val="TOC 标题1"/>
    <w:uiPriority w:val="39"/>
    <w:unhideWhenUsed/>
    <w:qFormat/>
  </w:style>
  <w:style w:type="character" w:styleId="736" w:customStyle="1">
    <w:name w:val="标题 1 Char"/>
    <w:link w:val="670"/>
    <w:qFormat/>
    <w:rPr>
      <w:rFonts w:ascii="Arial" w:hAnsi="Arial" w:eastAsia="Arial" w:cs="Arial"/>
      <w:sz w:val="40"/>
      <w:szCs w:val="40"/>
    </w:rPr>
  </w:style>
  <w:style w:type="character" w:styleId="737" w:customStyle="1">
    <w:name w:val="标题 2 Char"/>
    <w:link w:val="671"/>
    <w:qFormat/>
    <w:rPr>
      <w:rFonts w:ascii="Arial" w:hAnsi="Arial" w:eastAsia="Arial" w:cs="Arial"/>
      <w:sz w:val="34"/>
    </w:rPr>
  </w:style>
  <w:style w:type="character" w:styleId="738" w:customStyle="1">
    <w:name w:val="标题 3 Char"/>
    <w:link w:val="672"/>
    <w:qFormat/>
    <w:rPr>
      <w:rFonts w:ascii="Arial" w:hAnsi="Arial" w:eastAsia="Arial" w:cs="Arial"/>
      <w:sz w:val="30"/>
      <w:szCs w:val="30"/>
    </w:rPr>
  </w:style>
  <w:style w:type="character" w:styleId="739" w:customStyle="1">
    <w:name w:val="标题 4 Char"/>
    <w:link w:val="673"/>
    <w:qFormat/>
    <w:rPr>
      <w:rFonts w:ascii="Arial" w:hAnsi="Arial" w:eastAsia="Arial" w:cs="Arial"/>
      <w:b/>
      <w:bCs/>
      <w:sz w:val="26"/>
      <w:szCs w:val="26"/>
    </w:rPr>
  </w:style>
  <w:style w:type="character" w:styleId="740" w:customStyle="1">
    <w:name w:val="标题 5 Char"/>
    <w:link w:val="674"/>
    <w:qFormat/>
    <w:rPr>
      <w:rFonts w:ascii="Arial" w:hAnsi="Arial" w:eastAsia="Arial" w:cs="Arial"/>
      <w:b/>
      <w:bCs/>
      <w:sz w:val="24"/>
      <w:szCs w:val="24"/>
    </w:rPr>
  </w:style>
  <w:style w:type="character" w:styleId="741" w:customStyle="1">
    <w:name w:val="标题 6 Char"/>
    <w:link w:val="675"/>
    <w:qFormat/>
    <w:rPr>
      <w:rFonts w:ascii="Arial" w:hAnsi="Arial" w:eastAsia="Arial" w:cs="Arial"/>
      <w:b/>
      <w:bCs/>
      <w:sz w:val="22"/>
      <w:szCs w:val="22"/>
    </w:rPr>
  </w:style>
  <w:style w:type="character" w:styleId="742" w:customStyle="1">
    <w:name w:val="标题 7 Char"/>
    <w:link w:val="676"/>
    <w:qFormat/>
    <w:rPr>
      <w:rFonts w:ascii="Arial" w:hAnsi="Arial" w:eastAsia="Arial" w:cs="Arial"/>
      <w:b/>
      <w:bCs/>
      <w:i/>
      <w:iCs/>
      <w:sz w:val="22"/>
      <w:szCs w:val="22"/>
    </w:rPr>
  </w:style>
  <w:style w:type="character" w:styleId="743" w:customStyle="1">
    <w:name w:val="标题 8 Char"/>
    <w:link w:val="677"/>
    <w:qFormat/>
    <w:rPr>
      <w:rFonts w:ascii="Arial" w:hAnsi="Arial" w:eastAsia="Arial" w:cs="Arial"/>
      <w:i/>
      <w:iCs/>
      <w:sz w:val="22"/>
      <w:szCs w:val="22"/>
    </w:rPr>
  </w:style>
  <w:style w:type="character" w:styleId="744" w:customStyle="1">
    <w:name w:val="标题 9 Char"/>
    <w:link w:val="678"/>
    <w:qFormat/>
    <w:rPr>
      <w:rFonts w:ascii="Arial" w:hAnsi="Arial" w:eastAsia="Arial" w:cs="Arial"/>
      <w:i/>
      <w:iCs/>
      <w:sz w:val="21"/>
      <w:szCs w:val="21"/>
    </w:rPr>
  </w:style>
  <w:style w:type="paragraph" w:styleId="745">
    <w:name w:val="List Paragraph"/>
    <w:basedOn w:val="669"/>
    <w:uiPriority w:val="34"/>
    <w:qFormat/>
    <w:pPr>
      <w:contextualSpacing/>
      <w:ind w:left="720"/>
    </w:pPr>
  </w:style>
  <w:style w:type="paragraph" w:styleId="746">
    <w:name w:val="No Spacing"/>
    <w:uiPriority w:val="1"/>
    <w:qFormat/>
    <w:rPr>
      <w:rFonts w:ascii="Calibri" w:hAnsi="Calibri"/>
    </w:rPr>
  </w:style>
  <w:style w:type="character" w:styleId="747" w:customStyle="1">
    <w:name w:val="标题 Char"/>
    <w:link w:val="706"/>
    <w:uiPriority w:val="10"/>
    <w:qFormat/>
    <w:rPr>
      <w:sz w:val="48"/>
      <w:szCs w:val="48"/>
    </w:rPr>
  </w:style>
  <w:style w:type="character" w:styleId="748" w:customStyle="1">
    <w:name w:val="副标题 Char"/>
    <w:link w:val="698"/>
    <w:uiPriority w:val="11"/>
    <w:qFormat/>
    <w:rPr>
      <w:sz w:val="24"/>
      <w:szCs w:val="24"/>
    </w:rPr>
  </w:style>
  <w:style w:type="paragraph" w:styleId="749">
    <w:name w:val="Quote"/>
    <w:basedOn w:val="669"/>
    <w:next w:val="669"/>
    <w:link w:val="750"/>
    <w:uiPriority w:val="29"/>
    <w:qFormat/>
    <w:pPr>
      <w:ind w:left="720" w:right="720"/>
    </w:pPr>
    <w:rPr>
      <w:i/>
    </w:rPr>
  </w:style>
  <w:style w:type="character" w:styleId="750" w:customStyle="1">
    <w:name w:val="引用 Char"/>
    <w:link w:val="749"/>
    <w:uiPriority w:val="29"/>
    <w:qFormat/>
    <w:rPr>
      <w:i/>
    </w:rPr>
  </w:style>
  <w:style w:type="paragraph" w:styleId="751">
    <w:name w:val="Intense Quote"/>
    <w:basedOn w:val="669"/>
    <w:next w:val="669"/>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Char"/>
    <w:link w:val="751"/>
    <w:uiPriority w:val="30"/>
    <w:qFormat/>
    <w:rPr>
      <w:i/>
    </w:rPr>
  </w:style>
  <w:style w:type="character" w:styleId="753" w:customStyle="1">
    <w:name w:val="页眉 Char1"/>
    <w:link w:val="695"/>
    <w:uiPriority w:val="99"/>
    <w:qFormat/>
  </w:style>
  <w:style w:type="character" w:styleId="754" w:customStyle="1">
    <w:name w:val="Footer Char"/>
    <w:uiPriority w:val="99"/>
    <w:qFormat/>
  </w:style>
  <w:style w:type="character" w:styleId="755" w:customStyle="1">
    <w:name w:val="页脚 Char1"/>
    <w:link w:val="694"/>
    <w:uiPriority w:val="99"/>
    <w:qFormat/>
  </w:style>
  <w:style w:type="table" w:styleId="75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7"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4"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3"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Char"/>
    <w:link w:val="699"/>
    <w:uiPriority w:val="99"/>
    <w:qFormat/>
    <w:rPr>
      <w:sz w:val="18"/>
    </w:rPr>
  </w:style>
  <w:style w:type="character" w:styleId="882" w:customStyle="1">
    <w:name w:val="尾注文本 Char"/>
    <w:link w:val="692"/>
    <w:uiPriority w:val="99"/>
    <w:qFormat/>
    <w:rPr>
      <w:sz w:val="20"/>
    </w:rPr>
  </w:style>
  <w:style w:type="paragraph" w:styleId="883" w:customStyle="1">
    <w:name w:val="TOC 标题11"/>
    <w:uiPriority w:val="39"/>
    <w:unhideWhenUsed/>
    <w:qFormat/>
    <w:rPr>
      <w:rFonts w:ascii="Calibri" w:hAnsi="Calibri"/>
    </w:rPr>
  </w:style>
  <w:style w:type="paragraph" w:styleId="884" w:customStyle="1">
    <w:name w:val="标题 11"/>
    <w:basedOn w:val="669"/>
    <w:next w:val="669"/>
    <w:qFormat/>
    <w:pPr>
      <w:jc w:val="center"/>
      <w:keepNext/>
      <w:outlineLvl w:val="0"/>
    </w:pPr>
    <w:rPr>
      <w:rFonts w:ascii="楷体_GB2312" w:hAnsi="Times New Roman" w:eastAsia="楷体_GB2312"/>
      <w:sz w:val="28"/>
      <w:szCs w:val="28"/>
    </w:rPr>
  </w:style>
  <w:style w:type="paragraph" w:styleId="885" w:customStyle="1">
    <w:name w:val="标题 21"/>
    <w:basedOn w:val="669"/>
    <w:next w:val="886"/>
    <w:qFormat/>
    <w:pPr>
      <w:jc w:val="center"/>
      <w:keepLines/>
      <w:keepNext/>
      <w:spacing w:before="260" w:after="260" w:line="415" w:lineRule="auto"/>
      <w:outlineLvl w:val="1"/>
    </w:pPr>
    <w:rPr>
      <w:rFonts w:ascii="Arial" w:hAnsi="Arial" w:eastAsia="幼圆" w:cs="Arial"/>
      <w:b/>
      <w:bCs/>
      <w:sz w:val="44"/>
      <w:szCs w:val="44"/>
    </w:rPr>
  </w:style>
  <w:style w:type="paragraph" w:styleId="886" w:customStyle="1">
    <w:name w:val="正文缩进1"/>
    <w:basedOn w:val="669"/>
    <w:link w:val="953"/>
    <w:unhideWhenUsed/>
    <w:qFormat/>
    <w:pPr>
      <w:ind w:firstLine="420"/>
    </w:pPr>
    <w:rPr>
      <w:rFonts w:ascii="Times New Roman" w:hAnsi="Times New Roman"/>
      <w:szCs w:val="21"/>
    </w:rPr>
  </w:style>
  <w:style w:type="paragraph" w:styleId="887" w:customStyle="1">
    <w:name w:val="标题 31"/>
    <w:basedOn w:val="669"/>
    <w:next w:val="886"/>
    <w:qFormat/>
    <w:pPr>
      <w:keepLines/>
      <w:keepNext/>
      <w:spacing w:before="260" w:after="260" w:line="415" w:lineRule="auto"/>
      <w:outlineLvl w:val="2"/>
    </w:pPr>
    <w:rPr>
      <w:rFonts w:ascii="Times New Roman" w:hAnsi="Times New Roman"/>
      <w:b/>
      <w:bCs/>
      <w:sz w:val="32"/>
      <w:szCs w:val="32"/>
    </w:rPr>
  </w:style>
  <w:style w:type="paragraph" w:styleId="888" w:customStyle="1">
    <w:name w:val="标题 41"/>
    <w:basedOn w:val="669"/>
    <w:next w:val="886"/>
    <w:qFormat/>
    <w:pPr>
      <w:keepLines/>
      <w:keepNext/>
      <w:spacing w:before="280" w:after="290" w:line="374" w:lineRule="auto"/>
      <w:outlineLvl w:val="3"/>
    </w:pPr>
    <w:rPr>
      <w:rFonts w:ascii="Arial" w:hAnsi="Arial" w:eastAsia="黑体" w:cs="Arial"/>
      <w:b/>
      <w:bCs/>
      <w:sz w:val="28"/>
      <w:szCs w:val="28"/>
    </w:rPr>
  </w:style>
  <w:style w:type="character" w:styleId="889" w:customStyle="1">
    <w:name w:val="默认段落字体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paragraph" w:styleId="891" w:customStyle="1">
    <w:name w:val="正文文本1"/>
    <w:basedOn w:val="669"/>
    <w:unhideWhenUsed/>
    <w:qFormat/>
    <w:pPr>
      <w:spacing w:after="120"/>
    </w:pPr>
  </w:style>
  <w:style w:type="paragraph" w:styleId="892" w:customStyle="1">
    <w:name w:val="文本块1"/>
    <w:basedOn w:val="669"/>
    <w:qFormat/>
    <w:pPr>
      <w:ind w:left="420" w:right="33"/>
      <w:jc w:val="left"/>
    </w:pPr>
    <w:rPr>
      <w:sz w:val="24"/>
      <w:szCs w:val="20"/>
    </w:rPr>
  </w:style>
  <w:style w:type="paragraph" w:styleId="893" w:customStyle="1">
    <w:name w:val="纯文本11"/>
    <w:basedOn w:val="669"/>
    <w:uiPriority w:val="99"/>
    <w:unhideWhenUsed/>
    <w:qFormat/>
    <w:rPr>
      <w:rFonts w:ascii="宋体" w:hAnsi="Courier New"/>
      <w:szCs w:val="21"/>
    </w:rPr>
  </w:style>
  <w:style w:type="paragraph" w:styleId="894" w:customStyle="1">
    <w:name w:val="批注框文本1"/>
    <w:basedOn w:val="669"/>
    <w:link w:val="895"/>
    <w:qFormat/>
    <w:rPr>
      <w:sz w:val="18"/>
      <w:szCs w:val="18"/>
    </w:rPr>
  </w:style>
  <w:style w:type="character" w:styleId="895" w:customStyle="1">
    <w:name w:val="批注框文本 Char"/>
    <w:link w:val="894"/>
    <w:qFormat/>
    <w:rPr>
      <w:rFonts w:ascii="Calibri" w:hAnsi="Calibri" w:eastAsia="宋体" w:cs="Times New Roman"/>
      <w:sz w:val="18"/>
      <w:szCs w:val="18"/>
    </w:rPr>
  </w:style>
  <w:style w:type="paragraph" w:styleId="896" w:customStyle="1">
    <w:name w:val="页脚1"/>
    <w:basedOn w:val="669"/>
    <w:link w:val="911"/>
    <w:unhideWhenUsed/>
    <w:qFormat/>
    <w:pPr>
      <w:jc w:val="left"/>
      <w:tabs>
        <w:tab w:val="center" w:pos="4153" w:leader="none"/>
        <w:tab w:val="right" w:pos="8306" w:leader="none"/>
      </w:tabs>
    </w:pPr>
    <w:rPr>
      <w:sz w:val="18"/>
      <w:szCs w:val="18"/>
    </w:rPr>
  </w:style>
  <w:style w:type="paragraph" w:styleId="897" w:customStyle="1">
    <w:name w:val="正文文本 21"/>
    <w:basedOn w:val="669"/>
    <w:link w:val="977"/>
    <w:qFormat/>
    <w:rPr>
      <w:rFonts w:eastAsia="仿宋_GB2312"/>
      <w:sz w:val="24"/>
    </w:rPr>
  </w:style>
  <w:style w:type="paragraph" w:styleId="898" w:customStyle="1">
    <w:name w:val="普通(网站)1"/>
    <w:basedOn w:val="669"/>
    <w:unhideWhenUsed/>
    <w:qFormat/>
    <w:pPr>
      <w:jc w:val="left"/>
      <w:spacing w:before="100" w:beforeAutospacing="1" w:after="100" w:afterAutospacing="1"/>
      <w:widowControl/>
    </w:pPr>
    <w:rPr>
      <w:rFonts w:ascii="宋体" w:hAnsi="宋体" w:cs="宋体"/>
      <w:sz w:val="24"/>
      <w:szCs w:val="24"/>
    </w:rPr>
  </w:style>
  <w:style w:type="paragraph" w:styleId="899" w:customStyle="1">
    <w:name w:val="正文首行缩进1"/>
    <w:basedOn w:val="891"/>
    <w:unhideWhenUsed/>
    <w:qFormat/>
    <w:pPr>
      <w:ind w:firstLine="420"/>
    </w:pPr>
    <w:rPr>
      <w:rFonts w:ascii="Times New Roman" w:hAnsi="Times New Roman"/>
    </w:rPr>
  </w:style>
  <w:style w:type="table" w:styleId="900" w:customStyle="1">
    <w:name w:val="网格型1"/>
    <w:basedOn w:val="890"/>
    <w:qFormat/>
    <w:tblPr>
      <w:tblCellMar>
        <w:left w:w="0" w:type="dxa"/>
        <w:top w:w="0" w:type="dxa"/>
        <w:right w:w="0" w:type="dxa"/>
        <w:bottom w:w="0" w:type="dxa"/>
      </w:tblCellMar>
    </w:tblPr>
  </w:style>
  <w:style w:type="character" w:styleId="901" w:customStyle="1">
    <w:name w:val="超链接1"/>
    <w:unhideWhenUsed/>
    <w:qFormat/>
    <w:rPr>
      <w:color w:val="0000ff"/>
      <w:u w:val="single"/>
    </w:rPr>
  </w:style>
  <w:style w:type="paragraph" w:styleId="902" w:customStyle="1">
    <w:name w:val="无间隔1"/>
    <w:uiPriority w:val="99"/>
    <w:qFormat/>
    <w:pPr>
      <w:jc w:val="both"/>
      <w:widowControl w:val="off"/>
    </w:pPr>
    <w:rPr>
      <w:sz w:val="21"/>
      <w:szCs w:val="21"/>
    </w:rPr>
  </w:style>
  <w:style w:type="paragraph" w:styleId="903" w:customStyle="1">
    <w:name w:val="正文11"/>
    <w:next w:val="904"/>
    <w:qFormat/>
    <w:pPr>
      <w:jc w:val="both"/>
      <w:widowControl w:val="off"/>
    </w:pPr>
    <w:rPr>
      <w:sz w:val="21"/>
      <w:szCs w:val="22"/>
    </w:rPr>
  </w:style>
  <w:style w:type="paragraph" w:styleId="904" w:customStyle="1">
    <w:name w:val="目录 11"/>
    <w:basedOn w:val="903"/>
    <w:next w:val="903"/>
    <w:qFormat/>
    <w:pPr>
      <w:spacing w:line="360" w:lineRule="auto"/>
      <w:tabs>
        <w:tab w:val="right" w:pos="9060" w:leader="dot"/>
      </w:tabs>
    </w:pPr>
    <w:rPr>
      <w:rFonts w:ascii="Calibri" w:hAnsi="Calibri"/>
      <w:sz w:val="24"/>
      <w:szCs w:val="24"/>
    </w:rPr>
  </w:style>
  <w:style w:type="character" w:styleId="905" w:customStyle="1">
    <w:name w:val="font31"/>
    <w:basedOn w:val="679"/>
    <w:qFormat/>
    <w:rPr>
      <w:rFonts w:hint="eastAsia" w:ascii="宋体" w:hAnsi="宋体" w:eastAsia="宋体" w:cs="宋体"/>
      <w:color w:val="000000"/>
      <w:sz w:val="24"/>
      <w:szCs w:val="24"/>
      <w:u w:val="none"/>
    </w:rPr>
  </w:style>
  <w:style w:type="paragraph" w:styleId="906" w:customStyle="1">
    <w:name w:val="普通正文"/>
    <w:basedOn w:val="669"/>
    <w:qFormat/>
    <w:pPr>
      <w:ind w:firstLine="480"/>
      <w:jc w:val="left"/>
      <w:spacing w:before="120" w:after="120" w:line="360" w:lineRule="auto"/>
    </w:pPr>
    <w:rPr>
      <w:rFonts w:ascii="Arial" w:hAnsi="Arial" w:cs="Arial"/>
      <w:sz w:val="24"/>
      <w:szCs w:val="24"/>
    </w:rPr>
  </w:style>
  <w:style w:type="paragraph" w:styleId="907" w:customStyle="1">
    <w:name w:val="纯文本1"/>
    <w:basedOn w:val="669"/>
    <w:qFormat/>
    <w:pPr>
      <w:ind w:firstLine="720"/>
    </w:pPr>
    <w:rPr>
      <w:rFonts w:ascii="宋体" w:hAnsi="Courier New"/>
    </w:rPr>
  </w:style>
  <w:style w:type="paragraph" w:styleId="908" w:customStyle="1">
    <w:name w:val="正文文本缩进1"/>
    <w:basedOn w:val="669"/>
    <w:next w:val="669"/>
    <w:link w:val="960"/>
    <w:qFormat/>
    <w:pPr>
      <w:ind w:firstLine="630"/>
    </w:pPr>
    <w:rPr>
      <w:sz w:val="20"/>
      <w:szCs w:val="20"/>
    </w:rPr>
  </w:style>
  <w:style w:type="paragraph" w:styleId="909" w:customStyle="1">
    <w:name w:val="页眉1"/>
    <w:basedOn w:val="669"/>
    <w:link w:val="910"/>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Char"/>
    <w:link w:val="909"/>
    <w:qFormat/>
    <w:rPr>
      <w:sz w:val="18"/>
      <w:szCs w:val="18"/>
    </w:rPr>
  </w:style>
  <w:style w:type="character" w:styleId="911" w:customStyle="1">
    <w:name w:val="页脚 Char"/>
    <w:link w:val="896"/>
    <w:qFormat/>
    <w:rPr>
      <w:sz w:val="18"/>
      <w:szCs w:val="18"/>
    </w:rPr>
  </w:style>
  <w:style w:type="character" w:styleId="912" w:customStyle="1">
    <w:name w:val="页码1"/>
    <w:basedOn w:val="889"/>
    <w:qFormat/>
  </w:style>
  <w:style w:type="paragraph" w:styleId="913" w:customStyle="1">
    <w:name w:val="段"/>
    <w:next w:val="669"/>
    <w:qFormat/>
    <w:pPr>
      <w:ind w:firstLine="200"/>
      <w:jc w:val="both"/>
      <w:spacing w:line="360" w:lineRule="auto"/>
    </w:pPr>
    <w:rPr>
      <w:rFonts w:ascii="宋体"/>
      <w:sz w:val="21"/>
    </w:rPr>
  </w:style>
  <w:style w:type="character" w:styleId="914" w:customStyle="1">
    <w:name w:val="*正文 Char Char"/>
    <w:qFormat/>
    <w:rPr>
      <w:rFonts w:hint="default" w:ascii="Times New Roman" w:hAnsi="Times New Roman" w:eastAsia="宋体" w:cs="Times New Roman"/>
      <w:sz w:val="21"/>
      <w:szCs w:val="24"/>
      <w:lang w:val="en-US" w:eastAsia="zh-CN" w:bidi="ar-SA"/>
    </w:rPr>
  </w:style>
  <w:style w:type="paragraph" w:styleId="915" w:customStyle="1">
    <w:name w:val="Table Paragraph"/>
    <w:basedOn w:val="669"/>
    <w:qFormat/>
    <w:pPr>
      <w:ind w:firstLine="720"/>
    </w:pPr>
    <w:rPr>
      <w:sz w:val="22"/>
    </w:rPr>
  </w:style>
  <w:style w:type="character" w:styleId="916" w:customStyle="1">
    <w:name w:val="批注框文本 Char1"/>
    <w:basedOn w:val="679"/>
    <w:link w:val="693"/>
    <w:uiPriority w:val="99"/>
    <w:semiHidden/>
    <w:qFormat/>
    <w:rPr>
      <w:rFonts w:ascii="Calibri" w:hAnsi="Calibri"/>
      <w:sz w:val="18"/>
      <w:szCs w:val="18"/>
    </w:rPr>
  </w:style>
  <w:style w:type="character" w:styleId="917" w:customStyle="1">
    <w:name w:val="正文文本 Char"/>
    <w:basedOn w:val="679"/>
    <w:link w:val="682"/>
    <w:qFormat/>
    <w:rPr>
      <w:rFonts w:ascii="Calibri" w:hAnsi="Calibri"/>
      <w:sz w:val="21"/>
      <w:szCs w:val="22"/>
    </w:rPr>
  </w:style>
  <w:style w:type="character" w:styleId="918" w:customStyle="1">
    <w:name w:val="正文首行缩进 Char"/>
    <w:basedOn w:val="917"/>
    <w:link w:val="683"/>
    <w:qFormat/>
    <w:rPr>
      <w:rFonts w:asciiTheme="minorHAnsi" w:hAnsiTheme="minorHAnsi" w:eastAsiaTheme="minorEastAsia" w:cstheme="minorBidi"/>
      <w:sz w:val="21"/>
      <w:szCs w:val="22"/>
    </w:rPr>
  </w:style>
  <w:style w:type="character" w:styleId="919" w:customStyle="1">
    <w:name w:val="纯文本 Char"/>
    <w:basedOn w:val="679"/>
    <w:link w:val="690"/>
    <w:qFormat/>
    <w:rPr>
      <w:rFonts w:ascii="宋体" w:hAnsi="Courier New"/>
      <w:sz w:val="21"/>
      <w:szCs w:val="21"/>
      <w:lang w:val="zh-CN"/>
    </w:rPr>
  </w:style>
  <w:style w:type="character" w:styleId="920" w:customStyle="1">
    <w:name w:val="批注文字 Char"/>
    <w:basedOn w:val="679"/>
    <w:link w:val="921"/>
    <w:uiPriority w:val="99"/>
    <w:semiHidden/>
    <w:qFormat/>
    <w:rPr>
      <w:rFonts w:ascii="Calibri" w:hAnsi="Calibri"/>
      <w:sz w:val="21"/>
      <w:szCs w:val="22"/>
    </w:rPr>
  </w:style>
  <w:style w:type="paragraph" w:styleId="921" w:customStyle="1">
    <w:name w:val="批注文字1"/>
    <w:basedOn w:val="669"/>
    <w:link w:val="920"/>
    <w:unhideWhenUsed/>
    <w:qFormat/>
    <w:pPr>
      <w:jc w:val="left"/>
    </w:pPr>
  </w:style>
  <w:style w:type="character" w:styleId="922" w:customStyle="1">
    <w:name w:val="批注文字 Char1"/>
    <w:link w:val="686"/>
    <w:uiPriority w:val="99"/>
    <w:qFormat/>
    <w:rPr>
      <w:rFonts w:ascii="Calibri" w:hAnsi="Calibri" w:cs="Calibri"/>
      <w:sz w:val="21"/>
      <w:szCs w:val="21"/>
    </w:rPr>
  </w:style>
  <w:style w:type="character" w:styleId="923" w:customStyle="1">
    <w:name w:val="批注框文本 字符"/>
    <w:qFormat/>
    <w:rPr>
      <w:rFonts w:ascii="Times New Roman" w:hAnsi="Times New Roman" w:eastAsia="宋体" w:cs="Times New Roman"/>
      <w:sz w:val="18"/>
      <w:szCs w:val="18"/>
    </w:rPr>
  </w:style>
  <w:style w:type="character" w:styleId="924" w:customStyle="1">
    <w:name w:val="HTML 预设格式 Char"/>
    <w:basedOn w:val="679"/>
    <w:link w:val="704"/>
    <w:qFormat/>
    <w:rPr>
      <w:rFonts w:ascii="宋体" w:hAnsi="宋体"/>
      <w:sz w:val="24"/>
      <w:szCs w:val="24"/>
    </w:rPr>
  </w:style>
  <w:style w:type="character" w:styleId="925" w:customStyle="1">
    <w:name w:val="批注主题 Char"/>
    <w:basedOn w:val="920"/>
    <w:link w:val="926"/>
    <w:semiHidden/>
    <w:qFormat/>
    <w:rPr>
      <w:rFonts w:ascii="Calibri" w:hAnsi="Calibri"/>
      <w:b/>
      <w:bCs/>
      <w:sz w:val="21"/>
      <w:szCs w:val="22"/>
    </w:rPr>
  </w:style>
  <w:style w:type="paragraph" w:styleId="926" w:customStyle="1">
    <w:name w:val="批注主题1"/>
    <w:basedOn w:val="921"/>
    <w:next w:val="921"/>
    <w:link w:val="925"/>
    <w:semiHidden/>
    <w:qFormat/>
    <w:rPr>
      <w:b/>
      <w:bCs/>
    </w:rPr>
  </w:style>
  <w:style w:type="character" w:styleId="927" w:customStyle="1">
    <w:name w:val="批注主题 Char1"/>
    <w:link w:val="707"/>
    <w:uiPriority w:val="99"/>
    <w:qFormat/>
    <w:rPr>
      <w:rFonts w:ascii="Calibri" w:hAnsi="Calibri" w:cs="Calibri"/>
      <w:b/>
      <w:bCs/>
      <w:sz w:val="21"/>
      <w:szCs w:val="21"/>
    </w:rPr>
  </w:style>
  <w:style w:type="table" w:styleId="928" w:customStyle="1">
    <w:name w:val="Table Normal"/>
    <w:unhideWhenUsed/>
    <w:qFormat/>
    <w:tblPr>
      <w:tblCellMar>
        <w:left w:w="0" w:type="dxa"/>
        <w:top w:w="0" w:type="dxa"/>
        <w:right w:w="0" w:type="dxa"/>
        <w:bottom w:w="0" w:type="dxa"/>
      </w:tblCellMar>
    </w:tblPr>
  </w:style>
  <w:style w:type="paragraph" w:styleId="929" w:customStyle="1">
    <w:name w:val="_Style 237"/>
    <w:basedOn w:val="669"/>
    <w:next w:val="745"/>
    <w:qFormat/>
    <w:pPr>
      <w:ind w:firstLine="420"/>
    </w:pPr>
    <w:rPr>
      <w:szCs w:val="20"/>
    </w:rPr>
  </w:style>
  <w:style w:type="paragraph" w:styleId="930" w:customStyle="1">
    <w:name w:val="_Style 238"/>
    <w:basedOn w:val="669"/>
    <w:next w:val="745"/>
    <w:qFormat/>
    <w:pPr>
      <w:ind w:firstLine="420"/>
    </w:pPr>
    <w:rPr>
      <w:szCs w:val="20"/>
    </w:rPr>
  </w:style>
  <w:style w:type="character" w:styleId="931" w:customStyle="1">
    <w:name w:val="批注文字 字符"/>
    <w:qFormat/>
    <w:rPr>
      <w:rFonts w:ascii="Times New Roman" w:hAnsi="Times New Roman" w:eastAsia="宋体" w:cs="Times New Roman"/>
      <w:sz w:val="21"/>
      <w:szCs w:val="24"/>
    </w:rPr>
  </w:style>
  <w:style w:type="character" w:styleId="932" w:customStyle="1">
    <w:name w:val="批注主题 字符"/>
    <w:qFormat/>
    <w:rPr>
      <w:rFonts w:ascii="Times New Roman" w:hAnsi="Times New Roman" w:eastAsia="宋体" w:cs="Times New Roman"/>
      <w:b/>
      <w:bCs/>
      <w:sz w:val="21"/>
      <w:szCs w:val="24"/>
    </w:rPr>
  </w:style>
  <w:style w:type="table" w:styleId="933" w:customStyle="1">
    <w:name w:val="网格型2"/>
    <w:basedOn w:val="68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4" w:customStyle="1">
    <w:name w:val="_Style 242"/>
    <w:basedOn w:val="669"/>
    <w:next w:val="745"/>
    <w:qFormat/>
    <w:pPr>
      <w:ind w:firstLine="420"/>
    </w:pPr>
    <w:rPr>
      <w:szCs w:val="20"/>
    </w:rPr>
  </w:style>
  <w:style w:type="table" w:styleId="935" w:customStyle="1">
    <w:name w:val="网格型3"/>
    <w:basedOn w:val="68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6" w:customStyle="1">
    <w:name w:val="_Style 244"/>
    <w:basedOn w:val="669"/>
    <w:next w:val="745"/>
    <w:qFormat/>
    <w:pPr>
      <w:ind w:firstLine="420"/>
    </w:pPr>
    <w:rPr>
      <w:szCs w:val="20"/>
    </w:rPr>
  </w:style>
  <w:style w:type="paragraph" w:styleId="937" w:customStyle="1">
    <w:name w:val="列出段落1"/>
    <w:basedOn w:val="669"/>
    <w:link w:val="985"/>
    <w:unhideWhenUsed/>
    <w:qFormat/>
    <w:pPr>
      <w:ind w:firstLine="420"/>
    </w:pPr>
    <w:rPr>
      <w:szCs w:val="24"/>
    </w:rPr>
  </w:style>
  <w:style w:type="character" w:styleId="938" w:customStyle="1">
    <w:name w:val="正文首行缩进 2 Char"/>
    <w:link w:val="716"/>
    <w:qFormat/>
    <w:rPr>
      <w:rFonts w:ascii="宋体" w:hAnsi="宋体"/>
      <w:sz w:val="21"/>
    </w:rPr>
  </w:style>
  <w:style w:type="character" w:styleId="939" w:customStyle="1">
    <w:name w:val="标题 1 Char1"/>
    <w:uiPriority w:val="9"/>
    <w:qFormat/>
    <w:rPr>
      <w:rFonts w:ascii="Arial" w:hAnsi="Arial" w:eastAsia="Arial" w:cs="Arial"/>
      <w:sz w:val="40"/>
      <w:szCs w:val="40"/>
    </w:rPr>
  </w:style>
  <w:style w:type="character" w:styleId="940" w:customStyle="1">
    <w:name w:val="标题 2 Char1"/>
    <w:uiPriority w:val="9"/>
    <w:qFormat/>
    <w:rPr>
      <w:rFonts w:ascii="Arial" w:hAnsi="Arial" w:eastAsia="Arial" w:cs="Arial"/>
      <w:sz w:val="34"/>
    </w:rPr>
  </w:style>
  <w:style w:type="character" w:styleId="941" w:customStyle="1">
    <w:name w:val="标题 3 Char1"/>
    <w:uiPriority w:val="9"/>
    <w:qFormat/>
    <w:rPr>
      <w:rFonts w:ascii="Arial" w:hAnsi="Arial" w:eastAsia="Arial" w:cs="Arial"/>
      <w:sz w:val="30"/>
      <w:szCs w:val="30"/>
    </w:rPr>
  </w:style>
  <w:style w:type="character" w:styleId="942" w:customStyle="1">
    <w:name w:val="标题 4 Char1"/>
    <w:uiPriority w:val="9"/>
    <w:qFormat/>
    <w:rPr>
      <w:rFonts w:ascii="Arial" w:hAnsi="Arial" w:eastAsia="Arial" w:cs="Arial"/>
      <w:b/>
      <w:bCs/>
      <w:sz w:val="26"/>
      <w:szCs w:val="26"/>
    </w:rPr>
  </w:style>
  <w:style w:type="character" w:styleId="943" w:customStyle="1">
    <w:name w:val="标题 5 Char1"/>
    <w:uiPriority w:val="9"/>
    <w:qFormat/>
    <w:rPr>
      <w:rFonts w:ascii="Arial" w:hAnsi="Arial" w:eastAsia="Arial" w:cs="Arial"/>
      <w:b/>
      <w:bCs/>
      <w:sz w:val="24"/>
      <w:szCs w:val="24"/>
    </w:rPr>
  </w:style>
  <w:style w:type="character" w:styleId="944" w:customStyle="1">
    <w:name w:val="标题 6 Char1"/>
    <w:uiPriority w:val="9"/>
    <w:qFormat/>
    <w:rPr>
      <w:rFonts w:ascii="Arial" w:hAnsi="Arial" w:eastAsia="Arial" w:cs="Arial"/>
      <w:b/>
      <w:bCs/>
      <w:sz w:val="22"/>
      <w:szCs w:val="22"/>
    </w:rPr>
  </w:style>
  <w:style w:type="character" w:styleId="945" w:customStyle="1">
    <w:name w:val="标题 7 Char1"/>
    <w:uiPriority w:val="9"/>
    <w:qFormat/>
    <w:rPr>
      <w:rFonts w:ascii="Arial" w:hAnsi="Arial" w:eastAsia="Arial" w:cs="Arial"/>
      <w:b/>
      <w:bCs/>
      <w:i/>
      <w:iCs/>
      <w:sz w:val="22"/>
      <w:szCs w:val="22"/>
    </w:rPr>
  </w:style>
  <w:style w:type="character" w:styleId="946" w:customStyle="1">
    <w:name w:val="标题 8 Char1"/>
    <w:uiPriority w:val="9"/>
    <w:qFormat/>
    <w:rPr>
      <w:rFonts w:ascii="Arial" w:hAnsi="Arial" w:eastAsia="Arial" w:cs="Arial"/>
      <w:i/>
      <w:iCs/>
      <w:sz w:val="22"/>
      <w:szCs w:val="22"/>
    </w:rPr>
  </w:style>
  <w:style w:type="character" w:styleId="947" w:customStyle="1">
    <w:name w:val="标题 9 Char1"/>
    <w:uiPriority w:val="9"/>
    <w:qFormat/>
    <w:rPr>
      <w:rFonts w:ascii="Arial" w:hAnsi="Arial" w:eastAsia="Arial" w:cs="Arial"/>
      <w:i/>
      <w:iCs/>
      <w:sz w:val="21"/>
      <w:szCs w:val="21"/>
    </w:rPr>
  </w:style>
  <w:style w:type="paragraph" w:styleId="948" w:customStyle="1">
    <w:name w:val="标题 51"/>
    <w:basedOn w:val="669"/>
    <w:next w:val="886"/>
    <w:qFormat/>
    <w:pPr>
      <w:keepNext/>
      <w:outlineLvl w:val="4"/>
    </w:pPr>
    <w:rPr>
      <w:rFonts w:ascii="宋体" w:hAnsi="Times New Roman"/>
      <w:color w:val="000000"/>
      <w:sz w:val="28"/>
      <w:szCs w:val="28"/>
    </w:rPr>
  </w:style>
  <w:style w:type="paragraph" w:styleId="949" w:customStyle="1">
    <w:name w:val="标题 61"/>
    <w:basedOn w:val="669"/>
    <w:next w:val="669"/>
    <w:qFormat/>
    <w:pPr>
      <w:keepLines/>
      <w:keepNext/>
      <w:spacing w:before="240" w:after="64" w:line="320" w:lineRule="auto"/>
      <w:outlineLvl w:val="5"/>
    </w:pPr>
    <w:rPr>
      <w:rFonts w:ascii="Arial" w:hAnsi="Arial" w:eastAsia="黑体"/>
      <w:b/>
      <w:bCs/>
      <w:sz w:val="24"/>
      <w:szCs w:val="24"/>
    </w:rPr>
  </w:style>
  <w:style w:type="paragraph" w:styleId="950" w:customStyle="1">
    <w:name w:val="标题 71"/>
    <w:basedOn w:val="669"/>
    <w:next w:val="669"/>
    <w:qFormat/>
    <w:pPr>
      <w:keepLines/>
      <w:keepNext/>
      <w:spacing w:before="240" w:after="64" w:line="320" w:lineRule="auto"/>
      <w:outlineLvl w:val="6"/>
    </w:pPr>
    <w:rPr>
      <w:rFonts w:ascii="Times New Roman" w:hAnsi="Times New Roman"/>
      <w:b/>
      <w:bCs/>
      <w:sz w:val="24"/>
      <w:szCs w:val="24"/>
    </w:rPr>
  </w:style>
  <w:style w:type="paragraph" w:styleId="951" w:customStyle="1">
    <w:name w:val="标题 81"/>
    <w:basedOn w:val="669"/>
    <w:next w:val="669"/>
    <w:qFormat/>
    <w:pPr>
      <w:keepLines/>
      <w:keepNext/>
      <w:spacing w:before="240" w:after="64" w:line="320" w:lineRule="auto"/>
      <w:outlineLvl w:val="7"/>
    </w:pPr>
    <w:rPr>
      <w:rFonts w:ascii="Arial" w:hAnsi="Arial" w:eastAsia="黑体"/>
      <w:sz w:val="24"/>
      <w:szCs w:val="24"/>
    </w:rPr>
  </w:style>
  <w:style w:type="paragraph" w:styleId="952" w:customStyle="1">
    <w:name w:val="标题 91"/>
    <w:basedOn w:val="669"/>
    <w:next w:val="669"/>
    <w:qFormat/>
    <w:pPr>
      <w:keepLines/>
      <w:keepNext/>
      <w:spacing w:before="240" w:after="64" w:line="320" w:lineRule="auto"/>
      <w:outlineLvl w:val="8"/>
    </w:pPr>
    <w:rPr>
      <w:rFonts w:ascii="Arial" w:hAnsi="Arial" w:eastAsia="黑体"/>
      <w:szCs w:val="21"/>
    </w:rPr>
  </w:style>
  <w:style w:type="character" w:styleId="953" w:customStyle="1">
    <w:name w:val="正文缩进 Char"/>
    <w:link w:val="886"/>
    <w:qFormat/>
    <w:rPr>
      <w:sz w:val="21"/>
      <w:szCs w:val="21"/>
    </w:rPr>
  </w:style>
  <w:style w:type="paragraph" w:styleId="954" w:customStyle="1">
    <w:name w:val="列表 31"/>
    <w:basedOn w:val="669"/>
    <w:qFormat/>
    <w:pPr>
      <w:ind w:left="100" w:hanging="200"/>
    </w:pPr>
    <w:rPr>
      <w:rFonts w:ascii="Times New Roman" w:hAnsi="Times New Roman"/>
      <w:szCs w:val="21"/>
    </w:rPr>
  </w:style>
  <w:style w:type="paragraph" w:styleId="955" w:customStyle="1">
    <w:name w:val="目录 71"/>
    <w:basedOn w:val="669"/>
    <w:next w:val="669"/>
    <w:semiHidden/>
    <w:qFormat/>
    <w:pPr>
      <w:ind w:left="1260"/>
      <w:jc w:val="left"/>
    </w:pPr>
    <w:rPr>
      <w:rFonts w:ascii="Times New Roman" w:hAnsi="Times New Roman"/>
      <w:szCs w:val="21"/>
    </w:rPr>
  </w:style>
  <w:style w:type="paragraph" w:styleId="956" w:customStyle="1">
    <w:name w:val="文档结构图1"/>
    <w:basedOn w:val="669"/>
    <w:link w:val="957"/>
    <w:semiHidden/>
    <w:qFormat/>
    <w:pPr>
      <w:shd w:val="clear" w:color="auto" w:fill="000080"/>
    </w:pPr>
    <w:rPr>
      <w:rFonts w:ascii="Times New Roman" w:hAnsi="Times New Roman"/>
      <w:szCs w:val="21"/>
    </w:rPr>
  </w:style>
  <w:style w:type="character" w:styleId="957" w:customStyle="1">
    <w:name w:val="文档结构图 Char"/>
    <w:link w:val="956"/>
    <w:semiHidden/>
    <w:qFormat/>
    <w:rPr>
      <w:sz w:val="21"/>
      <w:szCs w:val="21"/>
      <w:shd w:val="clear" w:color="auto" w:fill="000080"/>
    </w:rPr>
  </w:style>
  <w:style w:type="paragraph" w:styleId="958" w:customStyle="1">
    <w:name w:val="正文文本 31"/>
    <w:basedOn w:val="669"/>
    <w:link w:val="959"/>
    <w:qFormat/>
    <w:rPr>
      <w:rFonts w:ascii="仿宋_GB2312" w:hAnsi="Arial" w:eastAsia="仿宋_GB2312"/>
      <w:sz w:val="32"/>
      <w:szCs w:val="32"/>
    </w:rPr>
  </w:style>
  <w:style w:type="character" w:styleId="959" w:customStyle="1">
    <w:name w:val="正文文本 3 Char"/>
    <w:link w:val="958"/>
    <w:qFormat/>
    <w:rPr>
      <w:rFonts w:ascii="仿宋_GB2312" w:hAnsi="Arial" w:eastAsia="仿宋_GB2312"/>
      <w:sz w:val="32"/>
      <w:szCs w:val="32"/>
    </w:rPr>
  </w:style>
  <w:style w:type="character" w:styleId="960" w:customStyle="1">
    <w:name w:val="正文文本缩进 Char"/>
    <w:link w:val="908"/>
    <w:uiPriority w:val="99"/>
    <w:qFormat/>
    <w:rPr>
      <w:rFonts w:ascii="Calibri" w:hAnsi="Calibri"/>
    </w:rPr>
  </w:style>
  <w:style w:type="paragraph" w:styleId="961" w:customStyle="1">
    <w:name w:val="列表 21"/>
    <w:basedOn w:val="669"/>
    <w:qFormat/>
    <w:pPr>
      <w:ind w:left="100" w:hanging="200"/>
    </w:pPr>
    <w:rPr>
      <w:rFonts w:ascii="Times New Roman" w:hAnsi="Times New Roman"/>
      <w:szCs w:val="21"/>
    </w:rPr>
  </w:style>
  <w:style w:type="paragraph" w:styleId="962" w:customStyle="1">
    <w:name w:val="目录 51"/>
    <w:basedOn w:val="669"/>
    <w:next w:val="669"/>
    <w:semiHidden/>
    <w:qFormat/>
    <w:pPr>
      <w:ind w:left="840"/>
      <w:jc w:val="left"/>
    </w:pPr>
    <w:rPr>
      <w:rFonts w:ascii="Times New Roman" w:hAnsi="Times New Roman"/>
      <w:szCs w:val="21"/>
    </w:rPr>
  </w:style>
  <w:style w:type="paragraph" w:styleId="963" w:customStyle="1">
    <w:name w:val="目录 31"/>
    <w:basedOn w:val="669"/>
    <w:next w:val="669"/>
    <w:semiHidden/>
    <w:qFormat/>
    <w:pPr>
      <w:ind w:left="420"/>
      <w:jc w:val="left"/>
    </w:pPr>
    <w:rPr>
      <w:rFonts w:ascii="Times New Roman" w:hAnsi="Times New Roman"/>
      <w:i/>
      <w:iCs/>
      <w:szCs w:val="24"/>
    </w:rPr>
  </w:style>
  <w:style w:type="paragraph" w:styleId="964" w:customStyle="1">
    <w:name w:val="目录 81"/>
    <w:basedOn w:val="669"/>
    <w:next w:val="669"/>
    <w:semiHidden/>
    <w:qFormat/>
    <w:pPr>
      <w:ind w:left="1470"/>
      <w:jc w:val="left"/>
    </w:pPr>
    <w:rPr>
      <w:rFonts w:ascii="Times New Roman" w:hAnsi="Times New Roman"/>
      <w:szCs w:val="21"/>
    </w:rPr>
  </w:style>
  <w:style w:type="paragraph" w:styleId="965" w:customStyle="1">
    <w:name w:val="日期1"/>
    <w:basedOn w:val="669"/>
    <w:next w:val="669"/>
    <w:link w:val="966"/>
    <w:qFormat/>
    <w:rPr>
      <w:rFonts w:ascii="Times New Roman" w:hAnsi="Times New Roman"/>
      <w:sz w:val="24"/>
      <w:szCs w:val="24"/>
    </w:rPr>
  </w:style>
  <w:style w:type="character" w:styleId="966" w:customStyle="1">
    <w:name w:val="日期 Char"/>
    <w:link w:val="965"/>
    <w:qFormat/>
    <w:rPr>
      <w:sz w:val="24"/>
      <w:szCs w:val="24"/>
    </w:rPr>
  </w:style>
  <w:style w:type="paragraph" w:styleId="967" w:customStyle="1">
    <w:name w:val="正文文本缩进 21"/>
    <w:basedOn w:val="669"/>
    <w:link w:val="968"/>
    <w:qFormat/>
    <w:pPr>
      <w:ind w:left="630" w:firstLine="645"/>
    </w:pPr>
    <w:rPr>
      <w:rFonts w:ascii="Arial" w:hAnsi="Arial" w:eastAsia="仿宋_GB2312" w:cs="Arial"/>
      <w:sz w:val="32"/>
      <w:szCs w:val="32"/>
    </w:rPr>
  </w:style>
  <w:style w:type="character" w:styleId="968" w:customStyle="1">
    <w:name w:val="正文文本缩进 2 Char"/>
    <w:link w:val="967"/>
    <w:qFormat/>
    <w:rPr>
      <w:rFonts w:ascii="Arial" w:hAnsi="Arial" w:eastAsia="仿宋_GB2312" w:cs="Arial"/>
      <w:sz w:val="32"/>
      <w:szCs w:val="32"/>
    </w:rPr>
  </w:style>
  <w:style w:type="paragraph" w:styleId="969" w:customStyle="1">
    <w:name w:val="目录 41"/>
    <w:basedOn w:val="669"/>
    <w:next w:val="669"/>
    <w:semiHidden/>
    <w:qFormat/>
    <w:pPr>
      <w:ind w:left="630"/>
      <w:jc w:val="left"/>
    </w:pPr>
    <w:rPr>
      <w:rFonts w:ascii="Times New Roman" w:hAnsi="Times New Roman"/>
      <w:szCs w:val="21"/>
    </w:rPr>
  </w:style>
  <w:style w:type="paragraph" w:styleId="970" w:customStyle="1">
    <w:name w:val="列表1"/>
    <w:basedOn w:val="669"/>
    <w:qFormat/>
    <w:pPr>
      <w:ind w:left="200" w:hanging="200"/>
    </w:pPr>
    <w:rPr>
      <w:rFonts w:ascii="Times New Roman" w:hAnsi="Times New Roman"/>
      <w:szCs w:val="21"/>
    </w:rPr>
  </w:style>
  <w:style w:type="paragraph" w:styleId="971" w:customStyle="1">
    <w:name w:val="目录 61"/>
    <w:basedOn w:val="669"/>
    <w:next w:val="669"/>
    <w:semiHidden/>
    <w:qFormat/>
    <w:pPr>
      <w:ind w:left="1050"/>
      <w:jc w:val="left"/>
    </w:pPr>
    <w:rPr>
      <w:rFonts w:ascii="Times New Roman" w:hAnsi="Times New Roman"/>
      <w:szCs w:val="21"/>
    </w:rPr>
  </w:style>
  <w:style w:type="paragraph" w:styleId="972" w:customStyle="1">
    <w:name w:val="正文文本缩进 31"/>
    <w:basedOn w:val="669"/>
    <w:link w:val="973"/>
    <w:qFormat/>
    <w:pPr>
      <w:ind w:left="645" w:firstLine="645"/>
    </w:pPr>
    <w:rPr>
      <w:rFonts w:ascii="Arial" w:hAnsi="Arial" w:eastAsia="仿宋_GB2312" w:cs="Arial"/>
      <w:color w:val="ffff00"/>
      <w:sz w:val="32"/>
      <w:szCs w:val="32"/>
    </w:rPr>
  </w:style>
  <w:style w:type="character" w:styleId="973" w:customStyle="1">
    <w:name w:val="正文文本缩进 3 Char"/>
    <w:link w:val="972"/>
    <w:qFormat/>
    <w:rPr>
      <w:rFonts w:ascii="Arial" w:hAnsi="Arial" w:eastAsia="仿宋_GB2312" w:cs="Arial"/>
      <w:color w:val="ffff00"/>
      <w:sz w:val="32"/>
      <w:szCs w:val="32"/>
    </w:rPr>
  </w:style>
  <w:style w:type="paragraph" w:styleId="974" w:customStyle="1">
    <w:name w:val="图表目录1"/>
    <w:basedOn w:val="669"/>
    <w:next w:val="669"/>
    <w:semiHidden/>
    <w:qFormat/>
    <w:pPr>
      <w:ind w:left="840" w:hanging="420"/>
    </w:pPr>
    <w:rPr>
      <w:rFonts w:ascii="Times New Roman" w:hAnsi="Times New Roman"/>
      <w:szCs w:val="21"/>
    </w:rPr>
  </w:style>
  <w:style w:type="paragraph" w:styleId="975" w:customStyle="1">
    <w:name w:val="目录 21"/>
    <w:basedOn w:val="669"/>
    <w:next w:val="669"/>
    <w:semiHidden/>
    <w:qFormat/>
    <w:pPr>
      <w:ind w:left="210"/>
      <w:jc w:val="left"/>
    </w:pPr>
    <w:rPr>
      <w:rFonts w:ascii="Times New Roman" w:hAnsi="Times New Roman"/>
      <w:smallCaps/>
      <w:szCs w:val="24"/>
    </w:rPr>
  </w:style>
  <w:style w:type="paragraph" w:styleId="976" w:customStyle="1">
    <w:name w:val="目录 91"/>
    <w:basedOn w:val="669"/>
    <w:next w:val="669"/>
    <w:semiHidden/>
    <w:qFormat/>
    <w:pPr>
      <w:ind w:left="1680"/>
      <w:jc w:val="left"/>
    </w:pPr>
    <w:rPr>
      <w:rFonts w:ascii="Times New Roman" w:hAnsi="Times New Roman"/>
      <w:szCs w:val="21"/>
    </w:rPr>
  </w:style>
  <w:style w:type="character" w:styleId="977" w:customStyle="1">
    <w:name w:val="正文文本 2 Char"/>
    <w:link w:val="897"/>
    <w:qFormat/>
    <w:rPr>
      <w:rFonts w:ascii="Calibri" w:hAnsi="Calibri" w:eastAsia="仿宋_GB2312"/>
      <w:sz w:val="24"/>
      <w:szCs w:val="22"/>
    </w:rPr>
  </w:style>
  <w:style w:type="paragraph" w:styleId="978" w:customStyle="1">
    <w:name w:val="索引 11"/>
    <w:basedOn w:val="669"/>
    <w:next w:val="669"/>
    <w:semiHidden/>
    <w:qFormat/>
    <w:pPr>
      <w:spacing w:line="240" w:lineRule="atLeast"/>
    </w:pPr>
    <w:rPr>
      <w:rFonts w:ascii="Times New Roman" w:hAnsi="Times New Roman"/>
      <w:b/>
      <w:bCs/>
      <w:szCs w:val="21"/>
    </w:rPr>
  </w:style>
  <w:style w:type="character" w:styleId="979" w:customStyle="1">
    <w:name w:val="要点1"/>
    <w:qFormat/>
    <w:rPr>
      <w:b/>
      <w:bCs/>
    </w:rPr>
  </w:style>
  <w:style w:type="character" w:styleId="980" w:customStyle="1">
    <w:name w:val="访问过的超链接1"/>
    <w:qFormat/>
    <w:rPr>
      <w:color w:val="800080"/>
      <w:u w:val="single"/>
    </w:rPr>
  </w:style>
  <w:style w:type="character" w:styleId="981" w:customStyle="1">
    <w:name w:val="批注引用1"/>
    <w:semiHidden/>
    <w:qFormat/>
    <w:rPr>
      <w:sz w:val="21"/>
      <w:szCs w:val="21"/>
    </w:rPr>
  </w:style>
  <w:style w:type="character" w:styleId="982" w:customStyle="1">
    <w:name w:val="font5 Char"/>
    <w:qFormat/>
    <w:rPr>
      <w:rFonts w:ascii="宋体" w:hAnsi="宋体" w:eastAsia="宋体"/>
      <w:sz w:val="28"/>
      <w:szCs w:val="28"/>
      <w:lang w:val="en-US" w:eastAsia="zh-CN" w:bidi="ar-SA"/>
    </w:rPr>
  </w:style>
  <w:style w:type="character" w:styleId="983" w:customStyle="1">
    <w:name w:val="二级目录 Char"/>
    <w:link w:val="984"/>
    <w:qFormat/>
    <w:rPr>
      <w:rFonts w:ascii="Calibri" w:hAnsi="Calibri"/>
      <w:b/>
      <w:sz w:val="30"/>
      <w:szCs w:val="28"/>
    </w:rPr>
  </w:style>
  <w:style w:type="paragraph" w:styleId="984" w:customStyle="1">
    <w:name w:val="二级目录"/>
    <w:next w:val="669"/>
    <w:link w:val="983"/>
    <w:qFormat/>
    <w:pPr>
      <w:ind w:left="907" w:hanging="907"/>
      <w:tabs>
        <w:tab w:val="left" w:pos="907" w:leader="none"/>
        <w:tab w:val="left" w:pos="1145" w:leader="none"/>
      </w:tabs>
      <w:outlineLvl w:val="1"/>
    </w:pPr>
    <w:rPr>
      <w:rFonts w:ascii="Calibri" w:hAnsi="Calibri"/>
      <w:b/>
      <w:sz w:val="30"/>
      <w:szCs w:val="28"/>
    </w:rPr>
  </w:style>
  <w:style w:type="character" w:styleId="985" w:customStyle="1">
    <w:name w:val="列出段落 Char"/>
    <w:link w:val="937"/>
    <w:qFormat/>
    <w:rPr>
      <w:rFonts w:ascii="Calibri" w:hAnsi="Calibri"/>
      <w:sz w:val="21"/>
      <w:szCs w:val="24"/>
    </w:rPr>
  </w:style>
  <w:style w:type="paragraph" w:styleId="986" w:customStyle="1">
    <w:name w:val="Body Text(ch)"/>
    <w:basedOn w:val="669"/>
    <w:next w:val="891"/>
    <w:qFormat/>
    <w:pPr>
      <w:spacing w:after="120"/>
    </w:pPr>
    <w:rPr>
      <w:rFonts w:ascii="宋体" w:hAnsi="Arial"/>
      <w:bCs/>
      <w:iCs/>
      <w:szCs w:val="24"/>
    </w:rPr>
  </w:style>
  <w:style w:type="paragraph" w:styleId="987" w:customStyle="1">
    <w:name w:val="xl27"/>
    <w:basedOn w:val="6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6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669"/>
    <w:qFormat/>
    <w:pPr>
      <w:ind w:firstLine="200"/>
      <w:tabs>
        <w:tab w:val="left" w:pos="360" w:leader="none"/>
      </w:tabs>
    </w:pPr>
    <w:rPr>
      <w:rFonts w:ascii="Times New Roman" w:hAnsi="Times New Roman"/>
      <w:sz w:val="28"/>
      <w:szCs w:val="30"/>
    </w:rPr>
  </w:style>
  <w:style w:type="paragraph" w:styleId="990" w:customStyle="1">
    <w:name w:val="table_lines"/>
    <w:basedOn w:val="669"/>
    <w:qFormat/>
    <w:pPr>
      <w:jc w:val="left"/>
      <w:widowControl/>
    </w:pPr>
    <w:rPr>
      <w:rFonts w:ascii="Times New Roman" w:hAnsi="Times New Roman"/>
      <w:sz w:val="20"/>
      <w:szCs w:val="20"/>
      <w:lang w:val="de-DE" w:eastAsia="de-DE"/>
    </w:rPr>
  </w:style>
  <w:style w:type="paragraph" w:styleId="991" w:customStyle="1">
    <w:name w:val="附录1"/>
    <w:qFormat/>
    <w:pPr>
      <w:numPr>
        <w:numId w:val="1"/>
      </w:numPr>
      <w:spacing w:before="240" w:line="600" w:lineRule="atLeast"/>
    </w:pPr>
    <w:rPr>
      <w:b/>
      <w:i/>
      <w:sz w:val="28"/>
    </w:rPr>
  </w:style>
  <w:style w:type="paragraph" w:styleId="992" w:customStyle="1">
    <w:name w:val="font7"/>
    <w:basedOn w:val="669"/>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w:basedOn w:val="956"/>
    <w:qFormat/>
    <w:pPr>
      <w:spacing w:line="360" w:lineRule="auto"/>
    </w:pPr>
    <w:rPr>
      <w:rFonts w:ascii="Tahoma" w:hAnsi="Tahoma"/>
      <w:sz w:val="24"/>
      <w:szCs w:val="24"/>
    </w:rPr>
  </w:style>
  <w:style w:type="paragraph" w:styleId="994" w:customStyle="1">
    <w:name w:val="列出段落2"/>
    <w:basedOn w:val="669"/>
    <w:qFormat/>
    <w:pPr>
      <w:contextualSpacing/>
      <w:ind w:left="720"/>
      <w:jc w:val="left"/>
      <w:widowControl/>
    </w:pPr>
    <w:rPr>
      <w:sz w:val="24"/>
      <w:szCs w:val="24"/>
      <w:lang w:eastAsia="en-US" w:bidi="en-US"/>
    </w:rPr>
  </w:style>
  <w:style w:type="paragraph" w:styleId="995" w:customStyle="1">
    <w:name w:val="4"/>
    <w:basedOn w:val="669"/>
    <w:next w:val="972"/>
    <w:qFormat/>
    <w:pPr>
      <w:ind w:firstLine="420"/>
      <w:spacing w:line="360" w:lineRule="auto"/>
    </w:pPr>
    <w:rPr>
      <w:rFonts w:ascii="Times New Roman" w:hAnsi="Times New Roman"/>
      <w:color w:val="ff0000"/>
      <w:sz w:val="24"/>
      <w:szCs w:val="24"/>
    </w:rPr>
  </w:style>
  <w:style w:type="paragraph" w:styleId="996" w:customStyle="1">
    <w:name w:val="普通 (Web)"/>
    <w:basedOn w:val="669"/>
    <w:qFormat/>
    <w:pPr>
      <w:jc w:val="left"/>
      <w:spacing w:before="100" w:beforeAutospacing="1" w:after="100" w:afterAutospacing="1"/>
      <w:widowControl/>
    </w:pPr>
    <w:rPr>
      <w:rFonts w:ascii="宋体" w:hAnsi="宋体"/>
      <w:sz w:val="24"/>
      <w:szCs w:val="24"/>
    </w:rPr>
  </w:style>
  <w:style w:type="paragraph" w:styleId="997" w:customStyle="1">
    <w:name w:val="Char Char Char Char Char Char Char Char Char Char"/>
    <w:basedOn w:val="669"/>
    <w:qFormat/>
    <w:pPr>
      <w:spacing w:line="360" w:lineRule="auto"/>
    </w:pPr>
    <w:rPr>
      <w:rFonts w:ascii="Times New Roman" w:hAnsi="Times New Roman"/>
      <w:sz w:val="24"/>
      <w:szCs w:val="20"/>
    </w:rPr>
  </w:style>
  <w:style w:type="paragraph" w:styleId="998" w:customStyle="1">
    <w:name w:val="样式1"/>
    <w:basedOn w:val="669"/>
    <w:qFormat/>
    <w:pPr>
      <w:ind w:left="709" w:hanging="709"/>
      <w:tabs>
        <w:tab w:val="left" w:pos="709" w:leader="none"/>
      </w:tabs>
    </w:pPr>
    <w:rPr>
      <w:rFonts w:ascii="宋体" w:hAnsi="宋体"/>
      <w:szCs w:val="21"/>
    </w:rPr>
  </w:style>
  <w:style w:type="paragraph" w:styleId="999" w:customStyle="1">
    <w:name w:val="font6"/>
    <w:basedOn w:val="669"/>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66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669"/>
    <w:next w:val="66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2" w:customStyle="1">
    <w:name w:val="标题3"/>
    <w:basedOn w:val="669"/>
    <w:next w:val="669"/>
    <w:qFormat/>
    <w:pPr>
      <w:ind w:firstLine="624"/>
      <w:spacing w:line="590" w:lineRule="atLeast"/>
    </w:pPr>
    <w:rPr>
      <w:rFonts w:ascii="方正黑体_GBK" w:hAnsi="Times New Roman" w:eastAsia="方正黑体_GBK"/>
      <w:sz w:val="32"/>
      <w:szCs w:val="32"/>
    </w:rPr>
  </w:style>
  <w:style w:type="paragraph" w:styleId="1003" w:customStyle="1">
    <w:name w:val="xl24"/>
    <w:basedOn w:val="6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66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669"/>
    <w:qFormat/>
    <w:pPr>
      <w:jc w:val="left"/>
      <w:spacing w:after="160" w:line="240" w:lineRule="exact"/>
      <w:widowControl/>
    </w:pPr>
    <w:rPr>
      <w:rFonts w:ascii="Verdana" w:hAnsi="Verdana"/>
      <w:sz w:val="20"/>
      <w:szCs w:val="20"/>
      <w:lang w:eastAsia="en-US"/>
    </w:rPr>
  </w:style>
  <w:style w:type="paragraph" w:styleId="1006" w:customStyle="1">
    <w:name w:val="xl28"/>
    <w:basedOn w:val="6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xl30"/>
    <w:basedOn w:val="669"/>
    <w:qFormat/>
    <w:pPr>
      <w:jc w:val="center"/>
      <w:spacing w:before="100" w:beforeAutospacing="1" w:after="100" w:afterAutospacing="1"/>
      <w:widowControl/>
    </w:pPr>
    <w:rPr>
      <w:rFonts w:ascii="宋体" w:hAnsi="宋体"/>
      <w:b/>
      <w:bCs/>
      <w:sz w:val="36"/>
      <w:szCs w:val="36"/>
    </w:rPr>
  </w:style>
  <w:style w:type="paragraph" w:styleId="1008" w:customStyle="1">
    <w:name w:val="table_1stline"/>
    <w:basedOn w:val="669"/>
    <w:qFormat/>
    <w:pPr>
      <w:jc w:val="left"/>
      <w:spacing w:before="120"/>
      <w:widowControl/>
    </w:pPr>
    <w:rPr>
      <w:rFonts w:ascii="Times New Roman" w:hAnsi="Times New Roman"/>
      <w:bCs/>
      <w:sz w:val="20"/>
      <w:szCs w:val="20"/>
      <w:lang w:val="de-DE" w:eastAsia="de-DE"/>
    </w:rPr>
  </w:style>
  <w:style w:type="paragraph" w:styleId="1009" w:customStyle="1">
    <w:name w:val="font5"/>
    <w:basedOn w:val="669"/>
    <w:qFormat/>
    <w:pPr>
      <w:jc w:val="left"/>
      <w:spacing w:before="100" w:beforeAutospacing="1" w:after="100" w:afterAutospacing="1"/>
      <w:widowControl/>
    </w:pPr>
    <w:rPr>
      <w:rFonts w:hint="eastAsia" w:ascii="宋体" w:hAnsi="宋体"/>
      <w:sz w:val="28"/>
      <w:szCs w:val="28"/>
    </w:rPr>
  </w:style>
  <w:style w:type="paragraph" w:styleId="1010" w:customStyle="1">
    <w:name w:val="标题1"/>
    <w:basedOn w:val="669"/>
    <w:next w:val="66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1" w:customStyle="1">
    <w:name w:val="修订1"/>
    <w:uiPriority w:val="99"/>
    <w:semiHidden/>
    <w:qFormat/>
    <w:rPr>
      <w:sz w:val="21"/>
      <w:szCs w:val="21"/>
    </w:rPr>
  </w:style>
  <w:style w:type="paragraph" w:styleId="1012" w:customStyle="1">
    <w:name w:val="寄信人地址1"/>
    <w:basedOn w:val="669"/>
    <w:uiPriority w:val="99"/>
    <w:unhideWhenUsed/>
    <w:qFormat/>
    <w:pPr>
      <w:jc w:val="left"/>
      <w:widowControl/>
    </w:pPr>
    <w:rPr>
      <w:rFonts w:ascii="Arial" w:hAnsi="Arial" w:eastAsia="Arial" w:cs="Arial"/>
      <w:color w:val="000000"/>
      <w:szCs w:val="21"/>
      <w:lang w:eastAsia="en-US"/>
    </w:rPr>
  </w:style>
  <w:style w:type="character" w:styleId="1013" w:customStyle="1">
    <w:name w:val="强调1"/>
    <w:uiPriority w:val="20"/>
    <w:qFormat/>
    <w:rPr>
      <w:i/>
      <w:iCs/>
    </w:rPr>
  </w:style>
  <w:style w:type="paragraph" w:styleId="1014" w:customStyle="1">
    <w:name w:val="Table Text"/>
    <w:basedOn w:val="669"/>
    <w:semiHidden/>
    <w:qFormat/>
    <w:pPr>
      <w:jc w:val="left"/>
      <w:widowControl/>
    </w:pPr>
    <w:rPr>
      <w:rFonts w:ascii="宋体" w:hAnsi="宋体" w:cs="宋体"/>
      <w:color w:val="000000"/>
      <w:szCs w:val="21"/>
      <w:lang w:eastAsia="en-US"/>
    </w:rPr>
  </w:style>
  <w:style w:type="character" w:styleId="1015" w:customStyle="1">
    <w:name w:val="font21"/>
    <w:basedOn w:val="679"/>
    <w:qFormat/>
    <w:rPr>
      <w:rFonts w:hint="eastAsia" w:ascii="微软雅黑" w:hAnsi="微软雅黑" w:eastAsia="微软雅黑" w:cs="微软雅黑"/>
      <w:color w:val="000000"/>
      <w:sz w:val="18"/>
      <w:szCs w:val="18"/>
      <w:u w:val="none"/>
    </w:rPr>
  </w:style>
  <w:style w:type="paragraph" w:styleId="1016" w:customStyle="1">
    <w:name w:val="首行缩进"/>
    <w:basedOn w:val="669"/>
    <w:qFormat/>
    <w:pPr>
      <w:ind w:firstLine="480"/>
      <w:jc w:val="left"/>
      <w:widowControl/>
    </w:pPr>
    <w:rPr>
      <w:rFonts w:ascii="Arial" w:hAnsi="Arial" w:eastAsia="Arial" w:cs="Arial"/>
      <w:color w:val="000000"/>
      <w:szCs w:val="20"/>
      <w:lang w:val="zh-CN" w:eastAsia="en-US"/>
    </w:rPr>
  </w:style>
  <w:style w:type="table" w:styleId="101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2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36" w:customStyle="1">
    <w:name w:val="Char1"/>
    <w:basedOn w:val="956"/>
    <w:qFormat/>
    <w:rPr>
      <w:rFonts w:ascii="Tahoma" w:hAnsi="Tahoma"/>
      <w:sz w:val="24"/>
      <w:szCs w:val="24"/>
    </w:rPr>
  </w:style>
  <w:style w:type="paragraph" w:styleId="1037" w:customStyle="1">
    <w:name w:val="Char Char Char Char Char Char Char Char1"/>
    <w:basedOn w:val="669"/>
    <w:qFormat/>
    <w:pPr>
      <w:jc w:val="left"/>
      <w:spacing w:after="160" w:line="240" w:lineRule="exact"/>
      <w:widowControl/>
    </w:pPr>
    <w:rPr>
      <w:rFonts w:ascii="Verdana" w:hAnsi="Verdana"/>
      <w:sz w:val="20"/>
      <w:szCs w:val="20"/>
      <w:lang w:eastAsia="en-US"/>
    </w:rPr>
  </w:style>
  <w:style w:type="paragraph" w:styleId="1038" w:customStyle="1">
    <w:name w:val="Char Char Char Char1"/>
    <w:basedOn w:val="956"/>
    <w:qFormat/>
    <w:pPr>
      <w:spacing w:line="360" w:lineRule="auto"/>
    </w:pPr>
    <w:rPr>
      <w:rFonts w:ascii="Tahoma" w:hAnsi="Tahom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ded087d1-411b-46fc-850b-205114daacfd</errorID>
      <errorWord>…………</errorWord>
      <group>L1_Punc</group>
      <groupName>标点问题</groupName>
      <ability>L2_Punc</ability>
      <abilityName>标点符号检查</abilityName>
      <candidateList>
        <item>…</item>
      </candidateList>
      <explain/>
      <paraID>6D9FC524</paraID>
      <start>11</start>
      <end>15</end>
      <status>ignored</status>
      <modifiedWord/>
      <trackRevisions>false</trackRevisions>
    </reviewItem>
    <reviewItem>
      <errorID>27839271-767b-4cba-8829-162607a15f08</errorID>
      <errorWord>《</errorWord>
      <group>L1_Punc</group>
      <groupName>标点问题</groupName>
      <ability>L2_Punc</ability>
      <abilityName>标点符号检查</abilityName>
      <candidateList/>
      <explain>同一形式括号套用。</explain>
      <paraID>69757891</paraID>
      <start>32</start>
      <end>33</end>
      <status>ignored</status>
      <modifiedWord/>
      <trackRevisions>false</trackRevisions>
    </reviewItem>
    <reviewItem>
      <errorID>bf155b1a-f8c3-42d1-943a-1ef46c19d0a3</errorID>
      <errorWord>》</errorWord>
      <group>L1_Punc</group>
      <groupName>标点问题</groupName>
      <ability>L2_Punc</ability>
      <abilityName>标点符号检查</abilityName>
      <candidateList/>
      <explain>同一形式括号套用。</explain>
      <paraID>69757891</paraID>
      <start>49</start>
      <end>50</end>
      <status>ignored</status>
      <modifiedWord/>
      <trackRevisions>false</trackRevisions>
    </reviewItem>
    <reviewItem>
      <errorID>19e4aa71-d658-4a33-b435-0f4a4843f2ca</errorID>
      <errorWord>间</errorWord>
      <group>L1_Word</group>
      <groupName>字词问题</groupName>
      <ability>L2_Typo</ability>
      <abilityName>字词错误</abilityName>
      <candidateList>
        <item>间之</item>
      </candidateList>
      <explain/>
      <paraID> 6EAAFB2</paraID>
      <start>10</start>
      <end>11</end>
      <status>ignored</status>
      <modifiedWord/>
      <trackRevisions>false</trackRevisions>
    </reviewItem>
    <reviewItem>
      <errorID>c1cd2dda-c21e-4fcc-b046-d68541bcb54f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417CF1CF</paraID>
      <start>76</start>
      <end>77</end>
      <status>ignored</status>
      <modifiedWord/>
      <trackRevisions>false</trackRevisions>
    </reviewItem>
    <reviewItem>
      <errorID>4de7e763-314b-477b-acdf-796558e1a832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417CF1CF</paraID>
      <start>126</start>
      <end>127</end>
      <status>ignored</status>
      <modifiedWord/>
      <trackRevisions>false</trackRevisions>
    </reviewItem>
    <reviewItem>
      <errorID>1a640689-12a8-42c2-a3bf-d1496b6d088e</errorID>
      <errorWord>规</errorWord>
      <group>L1_Word</group>
      <groupName>字词问题</groupName>
      <ability>L2_Typo</ability>
      <abilityName>字词错误</abilityName>
      <candidateList>
        <item>规和</item>
      </candidateList>
      <explain/>
      <paraID>49D1F627</paraID>
      <start>12</start>
      <end>13</end>
      <status>ignored</status>
      <modifiedWord/>
      <trackRevisions>false</trackRevisions>
    </reviewItem>
    <reviewItem>
      <errorID>b71a1278-f975-4da0-aed6-18f02ce0dca4</errorID>
      <errorWord>括</errorWord>
      <group>L1_Word</group>
      <groupName>字词问题</groupName>
      <ability>L2_Typo</ability>
      <abilityName>字词错误</abilityName>
      <candidateList>
        <item>括但</item>
      </candidateList>
      <explain/>
      <paraID>49C7749D</paraID>
      <start>10</start>
      <end>11</end>
      <status>ignored</status>
      <modifiedWord/>
      <trackRevisions>false</trackRevisions>
    </reviewItem>
    <reviewItem>
      <errorID>5ebaf619-f6f6-41a7-b981-bc422899a26e</errorID>
      <errorWord>等工作需要等工作需要</errorWord>
      <group>L1_Word</group>
      <groupName>字词问题</groupName>
      <ability>L2_Typo</ability>
      <abilityName>字词错误</abilityName>
      <candidateList>
        <item>等工作需要</item>
      </candidateList>
      <explain/>
      <paraID>49C7749D</paraID>
      <start>39</start>
      <end>44</end>
      <status>modified</status>
      <modifiedWord>等工作需要</modifiedWord>
      <trackRevisions>false</trackRevisions>
    </reviewItem>
    <reviewItem>
      <errorID>7d5a3659-5648-4233-b089-e55c70bc0533</errorID>
      <errorWord>用</errorWord>
      <group>L1_Word</group>
      <groupName>字词问题</groupName>
      <ability>L2_Typo</ability>
      <abilityName>字词错误</abilityName>
      <candidateList>
        <item>用由</item>
      </candidateList>
      <explain/>
      <paraID>3894640B</paraID>
      <start>56</start>
      <end>58</end>
      <status>modified</status>
      <modifiedWord>用由</modifiedWord>
      <trackRevisions>false</trackRevisions>
    </reviewItem>
    <reviewItem>
      <errorID>9c0ecf6b-d91c-405d-a8a8-79987b90959d</errorID>
      <errorWord>（</errorWord>
      <group>L1_Punc</group>
      <groupName>标点问题</groupName>
      <ability>L2_Punc</ability>
      <abilityName>标点符号检查</abilityName>
      <candidateList/>
      <explain>同一形式括号套用。</explain>
      <paraID>3784C7E4</paraID>
      <start>42</start>
      <end>43</end>
      <status>ignored</status>
      <modifiedWord/>
      <trackRevisions>false</trackRevisions>
    </reviewItem>
    <reviewItem>
      <errorID>3410bec9-c84e-4e90-978f-26c85fe0cdab</errorID>
      <errorWord>）</errorWord>
      <group>L1_Punc</group>
      <groupName>标点问题</groupName>
      <ability>L2_Punc</ability>
      <abilityName>标点符号检查</abilityName>
      <candidateList/>
      <explain>同一形式括号套用。</explain>
      <paraID>3784C7E4</paraID>
      <start>45</start>
      <end>46</end>
      <status>ignored</status>
      <modifiedWord/>
      <trackRevisions>false</trackRevisions>
    </reviewItem>
    <reviewItem>
      <errorID>809af5ab-90ec-4665-8d83-8d15e92c0ea0</errorID>
      <errorWord>肆份</errorWord>
      <group>L1_Word</group>
      <groupName>字词问题</groupName>
      <ability>L2_Typo</ability>
      <abilityName>字词错误</abilityName>
      <candidateList>
        <item>四份</item>
      </candidateList>
      <explain>存在发音相同字词的误用。</explain>
      <paraID>1CF2AF58</paraID>
      <start>4</start>
      <end>6</end>
      <status>modified</status>
      <modifiedWord>四份</modifiedWord>
      <trackRevisions>false</trackRevisions>
    </reviewItem>
    <reviewItem>
      <errorID>de946a51-4e61-47c0-a220-403fa977f458</errorID>
      <errorWord>委</errorWord>
      <group>L1_Word</group>
      <groupName>字词问题</groupName>
      <ability>L2_Typo</ability>
      <abilityName>字词错误</abilityName>
      <candidateList>
        <item>委会</item>
      </candidateList>
      <explain/>
      <paraID>7666B90A</paraID>
      <start>126</start>
      <end>128</end>
      <status>modified</status>
      <modifiedWord>委会</modifiedWord>
      <trackRevisions>false</trackRevisions>
    </reviewItem>
    <reviewItem>
      <errorID>b35cd179-fe36-4165-b243-2b79cf38c18b</errorID>
      <errorWord>干死</errorWord>
      <group>L1_Sensitive</group>
      <groupName>敏感问题</groupName>
      <ability>L2_Abuse</ability>
      <abilityName>侮辱言辞</abilityName>
      <candidateList/>
      <explain>【侮辱言辞】句中涉及侮辱性的敏感内容，请注意甄别。</explain>
      <paraID>6C9A9994</paraID>
      <start>27</start>
      <end>29</end>
      <status>unmodified</status>
      <modifiedWord/>
      <trackRevisions>false</trackRevisions>
    </reviewItem>
    <reviewItem>
      <errorID>c0bfdbd7-630b-473a-aef7-a73b9d9d48a2</errorID>
      <errorWord>等工作需要等工作需要</errorWord>
      <group>L1_Word</group>
      <groupName>字词问题</groupName>
      <ability>L2_Typo</ability>
      <abilityName>字词错误</abilityName>
      <candidateList>
        <item>等工作需要</item>
      </candidateList>
      <explain/>
      <paraID>  1340F5</paraID>
      <start>107</start>
      <end>112</end>
      <status>modified</status>
      <modifiedWord>等工作需要</modifiedWord>
      <trackRevisions>false</trackRevisions>
    </reviewItem>
    <reviewItem>
      <errorID>c7d628bd-0140-43fb-80d6-9e47071aa56a</errorID>
      <errorWord>等工作需要等工作需要</errorWord>
      <group>L1_Word</group>
      <groupName>字词问题</groupName>
      <ability>L2_Typo</ability>
      <abilityName>字词错误</abilityName>
      <candidateList>
        <item>等工作需要</item>
      </candidateList>
      <explain/>
      <paraID>22E5846F</paraID>
      <start>60</start>
      <end>65</end>
      <status>modified</status>
      <modifiedWord>等工作需要</modifiedWord>
      <trackRevisions>false</trackRevisions>
    </reviewItem>
    <reviewItem>
      <errorID>4d88a5bf-39c2-4e4f-8617-d31b31b5e8bc</errorID>
      <errorWord>等工作需要等工作需要</errorWord>
      <group>L1_Word</group>
      <groupName>字词问题</groupName>
      <ability>L2_Typo</ability>
      <abilityName>字词错误</abilityName>
      <candidateList>
        <item>等工作需要</item>
      </candidateList>
      <explain/>
      <paraID>18585338</paraID>
      <start>56</start>
      <end>61</end>
      <status>modified</status>
      <modifiedWord>等工作需要</modifiedWord>
      <trackRevisions>false</trackRevisions>
    </reviewItem>
    <reviewItem>
      <errorID>0fb4d871-d675-4af0-8c8a-9666f4482077</errorID>
      <errorWord>晰</errorWord>
      <group>L1_Word</group>
      <groupName>字词问题</groupName>
      <ability>L2_Typo</ability>
      <abilityName>字词错误</abilityName>
      <candidateList>
        <item>晰地</item>
      </candidateList>
      <explain/>
      <paraID>15A044A3</paraID>
      <start>54</start>
      <end>56</end>
      <status>modified</status>
      <modifiedWord>晰地</modifiedWord>
      <trackRevisions>false</trackRevisions>
    </reviewItem>
    <reviewItem>
      <errorID>5526c7a4-e3ac-431a-8e05-595d960d0c84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6D3BA7D0</paraID>
      <start>110</start>
      <end>111</end>
      <status>ignored</status>
      <modifiedWord/>
      <trackRevisions>false</trackRevisions>
    </reviewItem>
    <reviewItem>
      <errorID>708745bb-d4c1-458a-856a-d63a03e009dd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5B73A5A0</paraID>
      <start>56</start>
      <end>58</end>
      <status>modified</status>
      <modifiedWord>》《</modifiedWord>
      <trackRevisions>false</trackRevisions>
    </reviewItem>
    <reviewItem>
      <errorID>01a1bed2-4085-486b-9635-5983ff283166</errorID>
      <errorWord>中华人民共和国物权法</errorWord>
      <group>L1_Knowledge</group>
      <groupName>知识性问题</groupName>
      <ability>L2_Knowledge</ability>
      <abilityName>其他知识</abilityName>
      <candidateList/>
      <explain>该法律于2007年3月16日由全国人民代表大会制定，已于2021年1月1日废止，请注意检查引用是否正确。</explain>
      <paraID>5B73A5A0</paraID>
      <start>58</start>
      <end>68</end>
      <status>unmodified</status>
      <modifiedWord/>
      <trackRevisions>false</trackRevisions>
    </reviewItem>
    <reviewItem>
      <errorID>59cb53e0-004c-4454-afe9-1614e5812191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5B73A5A0</paraID>
      <start>68</start>
      <end>70</end>
      <status>modified</status>
      <modifiedWord>》《</modifiedWord>
      <trackRevisions>false</trackRevisions>
    </reviewItem>
    <reviewItem>
      <errorID>d34f5bb6-6460-4ebe-abd2-24ed0e86b12f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181551E5</paraID>
      <start>18</start>
      <end>19</end>
      <status>ignored</status>
      <modifiedWord/>
      <trackRevisions>false</trackRevisions>
    </reviewItem>
    <reviewItem>
      <errorID>a296b5dc-2b3b-46e0-8b1e-8c9059a2d665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68F84914</paraID>
      <start>23</start>
      <end>24</end>
      <status>ignored</status>
      <modifiedWord/>
      <trackRevisions>false</trackRevisions>
    </reviewItem>
    <reviewItem>
      <errorID>6195680a-a788-4739-9fe2-a14900575d42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4F1E23A8</paraID>
      <start>23</start>
      <end>24</end>
      <status>ignored</status>
      <modifiedWord/>
      <trackRevisions>false</trackRevisions>
    </reviewItem>
    <reviewItem>
      <errorID>aa550d40-c703-481c-ae66-e472c337e337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5DEE77CD</paraID>
      <start>23</start>
      <end>24</end>
      <status>ignored</status>
      <modifiedWord/>
      <trackRevisions>false</trackRevisions>
    </reviewItem>
    <reviewItem>
      <errorID>688c9b24-5d46-45a0-8a6d-e08754236768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57601BE6</paraID>
      <start>31</start>
      <end>32</end>
      <status>ignored</status>
      <modifiedWord/>
      <trackRevisions>false</trackRevisions>
    </reviewItem>
  </reviewItems>
  <config/>
</contractReview>
</file>

<file path=customXml/itemProps1.xml><?xml version="1.0" encoding="utf-8"?>
<ds:datastoreItem xmlns:ds="http://schemas.openxmlformats.org/officeDocument/2006/customXml" ds:itemID="{609CDECC-D0BC-46E6-86AD-D803344F1D39}">
  <ds:schemaRefs>
    <ds:schemaRef ds:uri="http://schemas.openxmlformats.org/officeDocument/2006/bibliography"/>
  </ds:schemaRefs>
</ds:datastoreItem>
</file>

<file path=customXml/itemProps2.xml><?xml version="1.0" encoding="utf-8"?>
<ds:datastoreItem xmlns:ds="http://schemas.openxmlformats.org/officeDocument/2006/customXml" ds:itemID="{6BD16412-FC86-4918-97CE-F69CEEA9079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525</cp:revision>
  <dcterms:created xsi:type="dcterms:W3CDTF">2023-12-18T09:23:00Z</dcterms:created>
  <dcterms:modified xsi:type="dcterms:W3CDTF">2026-04-16T03:14:38Z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30EE2563FA2F4F039CB806DB764D76C5_13</vt:lpwstr>
  </property>
  <property fmtid="{D5CDD505-2E9C-101B-9397-08002B2CF9AE}" pid="4" name="KSOTemplateDocerSaveRecord">
    <vt:lpwstr>eyJoZGlkIjoiMTk0YzZiNmI5NDlmNmNhMjM1YzU2MzI5ZjBjN2Q3ZmUiLCJ1c2VySWQiOiI0NTU0OTA3NDUifQ==</vt:lpwstr>
  </property>
</Properties>
</file>